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C9576" w14:textId="1C62CFB3" w:rsidR="00514F67" w:rsidRPr="00355CB8" w:rsidRDefault="00514F67" w:rsidP="00514F67">
      <w:pPr>
        <w:tabs>
          <w:tab w:val="right" w:pos="10440"/>
          <w:tab w:val="right" w:pos="13323"/>
        </w:tabs>
        <w:spacing w:after="0"/>
        <w:rPr>
          <w:rFonts w:ascii="Arial" w:eastAsia="MS Mincho" w:hAnsi="Arial" w:cs="Arial"/>
          <w:b/>
          <w:sz w:val="24"/>
          <w:szCs w:val="24"/>
          <w:lang w:eastAsia="ja-JP"/>
        </w:rPr>
      </w:pPr>
      <w:bookmarkStart w:id="0" w:name="_Toc481653327"/>
      <w:bookmarkStart w:id="1" w:name="_Toc519094990"/>
      <w:bookmarkStart w:id="2" w:name="_Toc481570476"/>
      <w:bookmarkStart w:id="3" w:name="historyclause"/>
      <w:r>
        <w:rPr>
          <w:rFonts w:ascii="Arial" w:eastAsia="MS Mincho" w:hAnsi="Arial" w:cs="Arial"/>
          <w:b/>
          <w:sz w:val="24"/>
          <w:szCs w:val="24"/>
          <w:lang w:val="en-US"/>
        </w:rPr>
        <w:t>3GPP TSG-RAN WG4 Meeting #</w:t>
      </w:r>
      <w:r w:rsidR="0034719F">
        <w:rPr>
          <w:rFonts w:ascii="Arial" w:eastAsia="MS Mincho" w:hAnsi="Arial" w:cs="Arial"/>
          <w:b/>
          <w:sz w:val="24"/>
          <w:szCs w:val="24"/>
          <w:lang w:val="en-US"/>
        </w:rPr>
        <w:t>1</w:t>
      </w:r>
      <w:r w:rsidR="00DB42CA">
        <w:rPr>
          <w:rFonts w:ascii="Arial" w:eastAsia="MS Mincho" w:hAnsi="Arial" w:cs="Arial"/>
          <w:b/>
          <w:sz w:val="24"/>
          <w:szCs w:val="24"/>
          <w:lang w:val="en-US"/>
        </w:rPr>
        <w:t>1</w:t>
      </w:r>
      <w:r w:rsidR="000C01A9">
        <w:rPr>
          <w:rFonts w:ascii="Arial" w:eastAsia="MS Mincho" w:hAnsi="Arial" w:cs="Arial"/>
          <w:b/>
          <w:sz w:val="24"/>
          <w:szCs w:val="24"/>
          <w:lang w:val="en-US"/>
        </w:rPr>
        <w:t>6</w:t>
      </w:r>
      <w:r w:rsidRPr="00B61EF5">
        <w:rPr>
          <w:rFonts w:ascii="Arial" w:eastAsia="MS Mincho" w:hAnsi="Arial" w:cs="Arial"/>
          <w:b/>
          <w:sz w:val="24"/>
          <w:szCs w:val="24"/>
          <w:lang w:val="en-US"/>
        </w:rPr>
        <w:tab/>
      </w:r>
      <w:r>
        <w:rPr>
          <w:rFonts w:ascii="Arial" w:eastAsia="MS Mincho" w:hAnsi="Arial" w:cs="Arial"/>
          <w:b/>
          <w:sz w:val="24"/>
          <w:szCs w:val="24"/>
          <w:lang w:val="en-US"/>
        </w:rPr>
        <w:t>R4-</w:t>
      </w:r>
      <w:r w:rsidR="005B09D6" w:rsidRPr="005B09D6">
        <w:t xml:space="preserve"> </w:t>
      </w:r>
      <w:r w:rsidR="0089701D">
        <w:rPr>
          <w:rFonts w:ascii="Arial" w:eastAsia="MS Mincho" w:hAnsi="Arial" w:cs="Arial"/>
          <w:b/>
          <w:sz w:val="24"/>
          <w:szCs w:val="24"/>
          <w:lang w:val="en-US"/>
        </w:rPr>
        <w:t>2</w:t>
      </w:r>
      <w:r w:rsidR="000708F1">
        <w:rPr>
          <w:rFonts w:ascii="Arial" w:eastAsia="MS Mincho" w:hAnsi="Arial" w:cs="Arial"/>
          <w:b/>
          <w:sz w:val="24"/>
          <w:szCs w:val="24"/>
          <w:lang w:val="en-US"/>
        </w:rPr>
        <w:t>5</w:t>
      </w:r>
      <w:r w:rsidR="00117258">
        <w:rPr>
          <w:rFonts w:ascii="Arial" w:eastAsia="MS Mincho" w:hAnsi="Arial" w:cs="Arial"/>
          <w:b/>
          <w:sz w:val="24"/>
          <w:szCs w:val="24"/>
          <w:lang w:val="en-US"/>
        </w:rPr>
        <w:t>11420</w:t>
      </w:r>
    </w:p>
    <w:p w14:paraId="58CE81B1" w14:textId="6C3ECF7B" w:rsidR="001E3B15" w:rsidRPr="005F5603" w:rsidRDefault="000C01A9" w:rsidP="001E3B15">
      <w:pPr>
        <w:pStyle w:val="a"/>
        <w:rPr>
          <w:rFonts w:eastAsia="SimSun"/>
          <w:bCs w:val="0"/>
          <w:sz w:val="24"/>
          <w:lang w:eastAsia="zh-CN"/>
        </w:rPr>
      </w:pPr>
      <w:r>
        <w:rPr>
          <w:rFonts w:eastAsia="SimSun" w:cs="Arial"/>
          <w:sz w:val="24"/>
          <w:szCs w:val="24"/>
          <w:lang w:eastAsia="zh-CN"/>
        </w:rPr>
        <w:t>Bengaluru</w:t>
      </w:r>
      <w:r w:rsidR="000708F1" w:rsidRPr="000708F1">
        <w:rPr>
          <w:rFonts w:eastAsia="SimSun" w:cs="Arial"/>
          <w:sz w:val="24"/>
          <w:szCs w:val="24"/>
          <w:lang w:eastAsia="zh-CN"/>
        </w:rPr>
        <w:t xml:space="preserve">, </w:t>
      </w:r>
      <w:r>
        <w:rPr>
          <w:rFonts w:eastAsia="SimSun" w:cs="Arial"/>
          <w:sz w:val="24"/>
          <w:szCs w:val="24"/>
          <w:lang w:eastAsia="zh-CN"/>
        </w:rPr>
        <w:t>India</w:t>
      </w:r>
      <w:r w:rsidR="000708F1" w:rsidRPr="000708F1">
        <w:rPr>
          <w:rFonts w:eastAsia="SimSun" w:cs="Arial"/>
          <w:sz w:val="24"/>
          <w:szCs w:val="24"/>
          <w:lang w:eastAsia="zh-CN"/>
        </w:rPr>
        <w:t xml:space="preserve">, </w:t>
      </w:r>
      <w:r>
        <w:rPr>
          <w:rFonts w:eastAsia="SimSun" w:cs="Arial"/>
          <w:sz w:val="24"/>
          <w:szCs w:val="24"/>
          <w:lang w:eastAsia="zh-CN"/>
        </w:rPr>
        <w:t>25</w:t>
      </w:r>
      <w:r w:rsidR="000708F1" w:rsidRPr="000B41C4">
        <w:rPr>
          <w:rFonts w:eastAsia="SimSun" w:cs="Arial"/>
          <w:sz w:val="24"/>
          <w:szCs w:val="24"/>
          <w:vertAlign w:val="superscript"/>
          <w:lang w:eastAsia="zh-CN"/>
        </w:rPr>
        <w:t>th</w:t>
      </w:r>
      <w:r w:rsidR="000B41C4">
        <w:rPr>
          <w:rFonts w:eastAsia="SimSun" w:cs="Arial"/>
          <w:sz w:val="24"/>
          <w:szCs w:val="24"/>
          <w:lang w:eastAsia="zh-CN"/>
        </w:rPr>
        <w:t xml:space="preserve"> </w:t>
      </w:r>
      <w:r w:rsidR="000708F1" w:rsidRPr="000708F1">
        <w:rPr>
          <w:rFonts w:eastAsia="SimSun" w:cs="Arial"/>
          <w:sz w:val="24"/>
          <w:szCs w:val="24"/>
          <w:lang w:eastAsia="zh-CN"/>
        </w:rPr>
        <w:t xml:space="preserve">– </w:t>
      </w:r>
      <w:r>
        <w:rPr>
          <w:rFonts w:eastAsia="SimSun" w:cs="Arial"/>
          <w:sz w:val="24"/>
          <w:szCs w:val="24"/>
          <w:lang w:eastAsia="zh-CN"/>
        </w:rPr>
        <w:t>29</w:t>
      </w:r>
      <w:r w:rsidR="000B41C4" w:rsidRPr="000B41C4">
        <w:rPr>
          <w:rFonts w:eastAsia="SimSun" w:cs="Arial"/>
          <w:sz w:val="24"/>
          <w:szCs w:val="24"/>
          <w:vertAlign w:val="superscript"/>
          <w:lang w:eastAsia="zh-CN"/>
        </w:rPr>
        <w:t>th</w:t>
      </w:r>
      <w:r w:rsidR="000B41C4">
        <w:rPr>
          <w:rFonts w:eastAsia="SimSun" w:cs="Arial"/>
          <w:sz w:val="24"/>
          <w:szCs w:val="24"/>
          <w:lang w:eastAsia="zh-CN"/>
        </w:rPr>
        <w:t xml:space="preserve"> </w:t>
      </w:r>
      <w:r>
        <w:rPr>
          <w:rFonts w:eastAsia="SimSun" w:cs="Arial"/>
          <w:sz w:val="24"/>
          <w:szCs w:val="24"/>
          <w:lang w:eastAsia="zh-CN"/>
        </w:rPr>
        <w:t>August</w:t>
      </w:r>
      <w:r w:rsidR="000708F1" w:rsidRPr="000708F1">
        <w:rPr>
          <w:rFonts w:eastAsia="SimSun" w:cs="Arial"/>
          <w:sz w:val="24"/>
          <w:szCs w:val="24"/>
          <w:lang w:eastAsia="zh-CN"/>
        </w:rPr>
        <w:t>, 2025</w:t>
      </w:r>
    </w:p>
    <w:p w14:paraId="71FF6894" w14:textId="77777777" w:rsidR="005C41CD" w:rsidRDefault="005C41CD" w:rsidP="005C41CD">
      <w:pPr>
        <w:tabs>
          <w:tab w:val="left" w:pos="1985"/>
        </w:tabs>
        <w:jc w:val="both"/>
        <w:rPr>
          <w:rFonts w:ascii="Arial" w:hAnsi="Arial" w:cs="Arial"/>
          <w:b/>
          <w:color w:val="000000" w:themeColor="text1"/>
          <w:sz w:val="22"/>
          <w:szCs w:val="22"/>
        </w:rPr>
      </w:pPr>
    </w:p>
    <w:p w14:paraId="4F20D7AA" w14:textId="52E7D89D" w:rsidR="005C41CD" w:rsidRPr="00D72A58" w:rsidRDefault="005C41CD" w:rsidP="005C41CD">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655E39">
        <w:rPr>
          <w:rFonts w:ascii="Arial" w:hAnsi="Arial" w:cs="Arial"/>
          <w:color w:val="000000" w:themeColor="text1"/>
          <w:sz w:val="22"/>
          <w:szCs w:val="22"/>
        </w:rPr>
        <w:t>7</w:t>
      </w:r>
      <w:r w:rsidRPr="00693733">
        <w:rPr>
          <w:rFonts w:ascii="Arial" w:hAnsi="Arial" w:cs="Arial"/>
          <w:color w:val="000000" w:themeColor="text1"/>
          <w:sz w:val="22"/>
          <w:szCs w:val="22"/>
        </w:rPr>
        <w:t>.</w:t>
      </w:r>
      <w:r>
        <w:rPr>
          <w:rFonts w:ascii="Arial" w:hAnsi="Arial" w:cs="Arial"/>
          <w:color w:val="000000" w:themeColor="text1"/>
          <w:sz w:val="22"/>
          <w:szCs w:val="22"/>
        </w:rPr>
        <w:t>2</w:t>
      </w:r>
      <w:r w:rsidR="00117258">
        <w:rPr>
          <w:rFonts w:ascii="Arial" w:hAnsi="Arial" w:cs="Arial"/>
          <w:color w:val="000000" w:themeColor="text1"/>
          <w:sz w:val="22"/>
          <w:szCs w:val="22"/>
        </w:rPr>
        <w:t>2</w:t>
      </w:r>
      <w:r>
        <w:rPr>
          <w:rFonts w:ascii="Arial" w:hAnsi="Arial" w:cs="Arial"/>
          <w:color w:val="000000" w:themeColor="text1"/>
          <w:sz w:val="22"/>
          <w:szCs w:val="22"/>
        </w:rPr>
        <w:t>.</w:t>
      </w:r>
      <w:r w:rsidR="00583F42">
        <w:rPr>
          <w:rFonts w:ascii="Arial" w:hAnsi="Arial" w:cs="Arial"/>
          <w:color w:val="000000" w:themeColor="text1"/>
          <w:sz w:val="22"/>
          <w:szCs w:val="22"/>
        </w:rPr>
        <w:t>3</w:t>
      </w:r>
      <w:r>
        <w:rPr>
          <w:rFonts w:ascii="Arial" w:hAnsi="Arial" w:cs="Arial"/>
          <w:color w:val="000000" w:themeColor="text1"/>
          <w:sz w:val="22"/>
          <w:szCs w:val="22"/>
        </w:rPr>
        <w:t>.2</w:t>
      </w:r>
    </w:p>
    <w:p w14:paraId="438C8B60" w14:textId="77777777" w:rsidR="00514F67" w:rsidRPr="00B61EF5" w:rsidRDefault="00514F67" w:rsidP="00514F67">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Pr="00C04507">
        <w:rPr>
          <w:rFonts w:ascii="Arial" w:hAnsi="Arial" w:cs="Arial"/>
          <w:sz w:val="22"/>
          <w:szCs w:val="22"/>
        </w:rPr>
        <w:t>, HiSilicon</w:t>
      </w:r>
    </w:p>
    <w:p w14:paraId="01CBA7DD" w14:textId="652D6A57" w:rsidR="00514F67" w:rsidRPr="00090A8C" w:rsidRDefault="00514F67" w:rsidP="00514F67">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8D5F46">
        <w:rPr>
          <w:rFonts w:ascii="Arial" w:hAnsi="Arial" w:cs="Arial"/>
          <w:b/>
          <w:sz w:val="22"/>
          <w:szCs w:val="22"/>
        </w:rPr>
        <w:t>O</w:t>
      </w:r>
      <w:r w:rsidR="002C4808">
        <w:rPr>
          <w:rFonts w:ascii="Arial" w:hAnsi="Arial" w:cs="Arial"/>
          <w:b/>
          <w:sz w:val="22"/>
          <w:szCs w:val="22"/>
        </w:rPr>
        <w:t xml:space="preserve">n </w:t>
      </w:r>
      <w:r w:rsidR="008D5F46">
        <w:rPr>
          <w:rFonts w:ascii="Arial" w:hAnsi="Arial" w:cs="Arial"/>
          <w:b/>
          <w:sz w:val="22"/>
          <w:szCs w:val="22"/>
        </w:rPr>
        <w:t xml:space="preserve">the </w:t>
      </w:r>
      <w:r w:rsidR="002C4808">
        <w:rPr>
          <w:rFonts w:ascii="Arial" w:hAnsi="Arial" w:cs="Arial"/>
          <w:b/>
          <w:sz w:val="22"/>
          <w:szCs w:val="22"/>
        </w:rPr>
        <w:t xml:space="preserve">RF </w:t>
      </w:r>
      <w:r w:rsidR="00B610D2">
        <w:rPr>
          <w:rFonts w:ascii="Arial" w:hAnsi="Arial" w:cs="Arial"/>
          <w:b/>
          <w:sz w:val="22"/>
          <w:szCs w:val="22"/>
        </w:rPr>
        <w:t>R</w:t>
      </w:r>
      <w:r w:rsidR="002C4808">
        <w:rPr>
          <w:rFonts w:ascii="Arial" w:hAnsi="Arial" w:cs="Arial"/>
          <w:b/>
          <w:sz w:val="22"/>
          <w:szCs w:val="22"/>
        </w:rPr>
        <w:t xml:space="preserve">equirements for Ambient IoT </w:t>
      </w:r>
      <w:r w:rsidR="00B610D2">
        <w:rPr>
          <w:rFonts w:ascii="Arial" w:hAnsi="Arial" w:cs="Arial"/>
          <w:b/>
          <w:sz w:val="22"/>
          <w:szCs w:val="22"/>
        </w:rPr>
        <w:t>D</w:t>
      </w:r>
      <w:r w:rsidR="002C4808">
        <w:rPr>
          <w:rFonts w:ascii="Arial" w:hAnsi="Arial" w:cs="Arial"/>
          <w:b/>
          <w:sz w:val="22"/>
          <w:szCs w:val="22"/>
        </w:rPr>
        <w:t>evices</w:t>
      </w:r>
    </w:p>
    <w:p w14:paraId="22066D89" w14:textId="3EB7F456" w:rsidR="00514F67" w:rsidRPr="00B61EF5" w:rsidRDefault="00514F67" w:rsidP="00514F67">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3A4D57">
        <w:rPr>
          <w:rFonts w:ascii="Arial" w:hAnsi="Arial" w:cs="Arial"/>
          <w:sz w:val="22"/>
          <w:szCs w:val="22"/>
        </w:rPr>
        <w:t>A</w:t>
      </w:r>
      <w:r w:rsidR="00601B18">
        <w:rPr>
          <w:rFonts w:ascii="Arial" w:hAnsi="Arial" w:cs="Arial"/>
          <w:sz w:val="22"/>
          <w:szCs w:val="22"/>
        </w:rPr>
        <w:t>pproval</w:t>
      </w:r>
    </w:p>
    <w:p w14:paraId="6BA4EF84" w14:textId="197D0D2B"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1</w:t>
      </w:r>
      <w:r w:rsidRPr="00C14CE5">
        <w:rPr>
          <w:rStyle w:val="Heading1Char1"/>
          <w:rFonts w:eastAsia="SimSun"/>
        </w:rPr>
        <w:tab/>
        <w:t>Introduction</w:t>
      </w:r>
    </w:p>
    <w:p w14:paraId="272E6664" w14:textId="2C849D57" w:rsidR="007808B9" w:rsidRDefault="001471AF" w:rsidP="006E53AF">
      <w:r>
        <w:t>As per</w:t>
      </w:r>
      <w:r w:rsidR="007808B9">
        <w:t xml:space="preserve"> the </w:t>
      </w:r>
      <w:r w:rsidR="00385515">
        <w:t>WF [</w:t>
      </w:r>
      <w:r w:rsidR="00AB33F2">
        <w:t>2</w:t>
      </w:r>
      <w:r w:rsidR="00385515">
        <w:t xml:space="preserve">] in the last meeting, RAN4 will </w:t>
      </w:r>
      <w:r w:rsidR="00C501E1">
        <w:t>finalise</w:t>
      </w:r>
      <w:r w:rsidR="00385515">
        <w:t xml:space="preserve"> the following RF requirements for A-IoT device 1:</w:t>
      </w:r>
    </w:p>
    <w:p w14:paraId="13F2A488" w14:textId="77777777" w:rsidR="004279F0" w:rsidRPr="008C70DA" w:rsidRDefault="004279F0" w:rsidP="004279F0">
      <w:pPr>
        <w:ind w:left="150"/>
        <w:rPr>
          <w:b/>
          <w:bCs/>
          <w:lang w:val="en-US"/>
        </w:rPr>
      </w:pPr>
      <w:r w:rsidRPr="00385515">
        <w:rPr>
          <w:b/>
          <w:bCs/>
        </w:rPr>
        <w:t>Receiver:</w:t>
      </w:r>
    </w:p>
    <w:p w14:paraId="5E9EC042" w14:textId="77777777" w:rsidR="004279F0" w:rsidRDefault="004279F0" w:rsidP="00A33C55">
      <w:pPr>
        <w:pStyle w:val="ListParagraph"/>
        <w:numPr>
          <w:ilvl w:val="0"/>
          <w:numId w:val="2"/>
        </w:numPr>
        <w:ind w:left="510"/>
      </w:pPr>
      <w:r>
        <w:t>Reference sensitivity</w:t>
      </w:r>
    </w:p>
    <w:p w14:paraId="0B428F6D" w14:textId="77777777" w:rsidR="004279F0" w:rsidRDefault="004279F0" w:rsidP="00A33C55">
      <w:pPr>
        <w:pStyle w:val="ListParagraph"/>
        <w:numPr>
          <w:ilvl w:val="0"/>
          <w:numId w:val="2"/>
        </w:numPr>
        <w:ind w:left="510"/>
      </w:pPr>
      <w:r>
        <w:t>Maximum input power</w:t>
      </w:r>
    </w:p>
    <w:p w14:paraId="2E293437" w14:textId="6AD9E7C5" w:rsidR="00385515" w:rsidRPr="00385515" w:rsidRDefault="00385515" w:rsidP="00385515">
      <w:pPr>
        <w:ind w:left="100"/>
        <w:rPr>
          <w:b/>
          <w:bCs/>
        </w:rPr>
      </w:pPr>
      <w:r w:rsidRPr="00385515">
        <w:rPr>
          <w:b/>
          <w:bCs/>
        </w:rPr>
        <w:t>Transmitter:</w:t>
      </w:r>
    </w:p>
    <w:p w14:paraId="449D70D8" w14:textId="68BEFEAC" w:rsidR="00385515" w:rsidRDefault="004848D8" w:rsidP="00A33C55">
      <w:pPr>
        <w:pStyle w:val="ListParagraph"/>
        <w:numPr>
          <w:ilvl w:val="0"/>
          <w:numId w:val="2"/>
        </w:numPr>
        <w:ind w:left="510"/>
      </w:pPr>
      <w:r>
        <w:t>Backscatter</w:t>
      </w:r>
      <w:r w:rsidR="000A6A11">
        <w:t>ing loss</w:t>
      </w:r>
    </w:p>
    <w:p w14:paraId="11033D75" w14:textId="784CA5AB" w:rsidR="00385515" w:rsidRDefault="00385515" w:rsidP="00A33C55">
      <w:pPr>
        <w:pStyle w:val="ListParagraph"/>
        <w:numPr>
          <w:ilvl w:val="0"/>
          <w:numId w:val="2"/>
        </w:numPr>
        <w:ind w:left="510"/>
      </w:pPr>
      <w:r>
        <w:t>Emission requirements</w:t>
      </w:r>
    </w:p>
    <w:p w14:paraId="6D1145B0" w14:textId="42AFEAC1" w:rsidR="007B26A7" w:rsidRDefault="003A4D57" w:rsidP="007B26A7">
      <w:pPr>
        <w:pStyle w:val="Heading1"/>
        <w:tabs>
          <w:tab w:val="num" w:pos="432"/>
        </w:tabs>
        <w:ind w:left="0" w:firstLine="0"/>
        <w:rPr>
          <w:rStyle w:val="Heading1Char1"/>
          <w:rFonts w:eastAsia="SimSun"/>
        </w:rPr>
      </w:pPr>
      <w:r>
        <w:rPr>
          <w:rStyle w:val="Heading1Char1"/>
          <w:rFonts w:eastAsia="SimSun"/>
        </w:rPr>
        <w:t>2</w:t>
      </w:r>
      <w:r w:rsidR="007B26A7" w:rsidRPr="00C14CE5">
        <w:rPr>
          <w:rStyle w:val="Heading1Char1"/>
          <w:rFonts w:eastAsia="SimSun"/>
        </w:rPr>
        <w:tab/>
      </w:r>
      <w:r w:rsidR="007B26A7">
        <w:rPr>
          <w:rStyle w:val="Heading1Char1"/>
          <w:rFonts w:eastAsia="SimSun"/>
        </w:rPr>
        <w:t>Discussion</w:t>
      </w:r>
    </w:p>
    <w:p w14:paraId="44E9BC80" w14:textId="634FF3DD" w:rsidR="002E223B" w:rsidRDefault="002E223B" w:rsidP="002E223B">
      <w:pPr>
        <w:pStyle w:val="Heading3"/>
      </w:pPr>
      <w:r>
        <w:t>2.</w:t>
      </w:r>
      <w:r w:rsidR="008C70DA">
        <w:t>1</w:t>
      </w:r>
      <w:r>
        <w:t xml:space="preserve"> </w:t>
      </w:r>
      <w:r w:rsidR="00535B73">
        <w:t>Rece</w:t>
      </w:r>
      <w:r w:rsidR="00B3680E">
        <w:t>iver</w:t>
      </w:r>
      <w:r w:rsidR="009B32BB">
        <w:t xml:space="preserve"> RF Requirements</w:t>
      </w:r>
    </w:p>
    <w:p w14:paraId="7226CB97" w14:textId="16E58CC7" w:rsidR="00744548" w:rsidRDefault="00744548" w:rsidP="00220151">
      <w:pPr>
        <w:rPr>
          <w:b/>
          <w:bCs/>
          <w:u w:val="single"/>
        </w:rPr>
      </w:pPr>
      <w:r w:rsidRPr="002553AD">
        <w:rPr>
          <w:b/>
          <w:bCs/>
          <w:u w:val="single"/>
        </w:rPr>
        <w:t>Receiver Sensitivity:</w:t>
      </w:r>
    </w:p>
    <w:p w14:paraId="7F5679F8" w14:textId="14B590E1" w:rsidR="00F6043F" w:rsidRPr="002553AD" w:rsidRDefault="00F6043F" w:rsidP="00220151">
      <w:pPr>
        <w:rPr>
          <w:b/>
          <w:bCs/>
          <w:u w:val="single"/>
        </w:rPr>
      </w:pPr>
      <w:r>
        <w:rPr>
          <w:noProof/>
          <w:lang w:val="en-US" w:eastAsia="zh-CN"/>
        </w:rPr>
        <mc:AlternateContent>
          <mc:Choice Requires="wps">
            <w:drawing>
              <wp:inline distT="0" distB="0" distL="0" distR="0" wp14:anchorId="1483C03D" wp14:editId="5EEE93FC">
                <wp:extent cx="6120765" cy="3555923"/>
                <wp:effectExtent l="57150" t="19050" r="70485" b="121285"/>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555923"/>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799ED22" w14:textId="77777777" w:rsidR="006C4515" w:rsidRPr="00FF0310" w:rsidRDefault="006C4515" w:rsidP="006C4515">
                            <w:pPr>
                              <w:rPr>
                                <w:b/>
                                <w:bCs/>
                                <w:u w:val="single"/>
                                <w:lang w:eastAsia="zh-CN"/>
                              </w:rPr>
                            </w:pPr>
                            <w:r>
                              <w:rPr>
                                <w:rFonts w:hint="eastAsia"/>
                                <w:b/>
                                <w:bCs/>
                                <w:u w:val="single"/>
                                <w:lang w:val="en-US" w:eastAsia="zh-CN"/>
                              </w:rPr>
                              <w:t>Issue 3-4-1: Reference sensitivity</w:t>
                            </w:r>
                            <w:bookmarkStart w:id="4" w:name="OLE_LINK124"/>
                          </w:p>
                          <w:p w14:paraId="272B0233" w14:textId="77777777" w:rsidR="006C4515" w:rsidRPr="00415681" w:rsidRDefault="006C4515" w:rsidP="006C4515">
                            <w:pPr>
                              <w:rPr>
                                <w:b/>
                                <w:bCs/>
                                <w:lang w:eastAsia="zh-CN"/>
                              </w:rPr>
                            </w:pPr>
                            <w:r w:rsidRPr="00415681">
                              <w:rPr>
                                <w:b/>
                                <w:bCs/>
                                <w:lang w:eastAsia="zh-CN"/>
                              </w:rPr>
                              <w:t>Agreement in RAN4#115:</w:t>
                            </w:r>
                          </w:p>
                          <w:bookmarkEnd w:id="4"/>
                          <w:p w14:paraId="380037FE"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Using [-34dBm] as starting point to define REFSENS requirements, based on the peak </w:t>
                            </w:r>
                            <w:r>
                              <w:rPr>
                                <w:lang w:val="en-US" w:eastAsia="zh-CN"/>
                              </w:rPr>
                              <w:t xml:space="preserve">gain </w:t>
                            </w:r>
                            <w:r w:rsidRPr="003C5068">
                              <w:rPr>
                                <w:rFonts w:hint="eastAsia"/>
                                <w:lang w:val="en-US" w:eastAsia="zh-CN"/>
                              </w:rPr>
                              <w:t>direction of device antenna.</w:t>
                            </w:r>
                          </w:p>
                          <w:p w14:paraId="7B70E077"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Pr>
                                <w:lang w:val="en-US" w:eastAsia="zh-CN"/>
                              </w:rPr>
                              <w:t>Consider to d</w:t>
                            </w:r>
                            <w:r w:rsidRPr="003C5068">
                              <w:rPr>
                                <w:rFonts w:hint="eastAsia"/>
                                <w:lang w:val="en-US" w:eastAsia="zh-CN"/>
                              </w:rPr>
                              <w:t xml:space="preserve">efine orientation requirements </w:t>
                            </w:r>
                            <w:r>
                              <w:rPr>
                                <w:lang w:val="en-US" w:eastAsia="zh-CN"/>
                              </w:rPr>
                              <w:t>with</w:t>
                            </w:r>
                            <w:r w:rsidRPr="003C5068">
                              <w:rPr>
                                <w:rFonts w:hint="eastAsia"/>
                                <w:lang w:val="en-US" w:eastAsia="zh-CN"/>
                              </w:rPr>
                              <w:t xml:space="preserve"> following options: </w:t>
                            </w:r>
                          </w:p>
                          <w:p w14:paraId="3460233A"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Option 1: min sensitivity at peak antenna gain direction and EIS spherical coverage requirements, </w:t>
                            </w:r>
                            <w:proofErr w:type="spellStart"/>
                            <w:r w:rsidRPr="003C5068">
                              <w:rPr>
                                <w:rFonts w:hint="eastAsia"/>
                                <w:lang w:val="en-US" w:eastAsia="zh-CN"/>
                              </w:rPr>
                              <w:t>XdBm</w:t>
                            </w:r>
                            <w:proofErr w:type="spellEnd"/>
                            <w:r w:rsidRPr="003C5068">
                              <w:rPr>
                                <w:rFonts w:hint="eastAsia"/>
                                <w:lang w:val="en-US" w:eastAsia="zh-CN"/>
                              </w:rPr>
                              <w:t xml:space="preserve"> at </w:t>
                            </w:r>
                            <w:proofErr w:type="spellStart"/>
                            <w:r w:rsidRPr="003C5068">
                              <w:rPr>
                                <w:rFonts w:hint="eastAsia"/>
                                <w:lang w:val="en-US" w:eastAsia="zh-CN"/>
                              </w:rPr>
                              <w:t>Xth</w:t>
                            </w:r>
                            <w:proofErr w:type="spellEnd"/>
                            <w:r w:rsidRPr="003C5068">
                              <w:rPr>
                                <w:rFonts w:hint="eastAsia"/>
                                <w:lang w:val="en-US" w:eastAsia="zh-CN"/>
                              </w:rPr>
                              <w:t xml:space="preserve"> percentage </w:t>
                            </w:r>
                          </w:p>
                          <w:p w14:paraId="6734346C"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2: spatial averaging EIS</w:t>
                            </w:r>
                          </w:p>
                          <w:p w14:paraId="58CBF098"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3: EIS in the peak direction</w:t>
                            </w:r>
                          </w:p>
                          <w:p w14:paraId="22D9DD7F"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 xml:space="preserve">Testing metric: </w:t>
                            </w:r>
                            <w:r w:rsidRPr="00415681">
                              <w:rPr>
                                <w:lang w:val="en-US" w:eastAsia="zh-CN"/>
                              </w:rPr>
                              <w:t>10% miss detection rate</w:t>
                            </w:r>
                            <w:r w:rsidRPr="00415681">
                              <w:rPr>
                                <w:rFonts w:hint="eastAsia"/>
                                <w:lang w:val="en-US" w:eastAsia="zh-CN"/>
                              </w:rPr>
                              <w:t>, FFS on whether to consider false alarm</w:t>
                            </w:r>
                          </w:p>
                          <w:p w14:paraId="1B1328A8"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FFS for the FRC, consider following as starting point:</w:t>
                            </w:r>
                          </w:p>
                          <w:tbl>
                            <w:tblPr>
                              <w:tblStyle w:val="TableGrid"/>
                              <w:tblW w:w="0" w:type="auto"/>
                              <w:tblLook w:val="04A0" w:firstRow="1" w:lastRow="0" w:firstColumn="1" w:lastColumn="0" w:noHBand="0" w:noVBand="1"/>
                            </w:tblPr>
                            <w:tblGrid>
                              <w:gridCol w:w="1882"/>
                              <w:gridCol w:w="1865"/>
                              <w:gridCol w:w="1865"/>
                              <w:gridCol w:w="1865"/>
                              <w:gridCol w:w="1865"/>
                            </w:tblGrid>
                            <w:tr w:rsidR="006C4515" w:rsidRPr="00415681" w14:paraId="07FC15F3" w14:textId="77777777" w:rsidTr="00BF7245">
                              <w:tc>
                                <w:tcPr>
                                  <w:tcW w:w="1991" w:type="dxa"/>
                                </w:tcPr>
                                <w:p w14:paraId="490B6E80" w14:textId="77777777" w:rsidR="006C4515" w:rsidRPr="00415681" w:rsidRDefault="006C4515" w:rsidP="006C4515">
                                  <w:pPr>
                                    <w:tabs>
                                      <w:tab w:val="left" w:pos="2127"/>
                                    </w:tabs>
                                    <w:spacing w:after="0"/>
                                    <w:jc w:val="both"/>
                                    <w:rPr>
                                      <w:lang w:val="en-US" w:eastAsia="zh-CN"/>
                                    </w:rPr>
                                  </w:pPr>
                                  <w:bookmarkStart w:id="5" w:name="_Hlk199867257"/>
                                  <w:r w:rsidRPr="00415681">
                                    <w:rPr>
                                      <w:rFonts w:hint="eastAsia"/>
                                      <w:lang w:val="en-US" w:eastAsia="zh-CN"/>
                                    </w:rPr>
                                    <w:t>SCS</w:t>
                                  </w:r>
                                </w:p>
                              </w:tc>
                              <w:tc>
                                <w:tcPr>
                                  <w:tcW w:w="1992" w:type="dxa"/>
                                </w:tcPr>
                                <w:p w14:paraId="569B0A8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14F0AC33"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700AE65C"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D343C59"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r>
                            <w:tr w:rsidR="006C4515" w:rsidRPr="00415681" w14:paraId="760F80FC" w14:textId="77777777" w:rsidTr="00BF7245">
                              <w:tc>
                                <w:tcPr>
                                  <w:tcW w:w="1991" w:type="dxa"/>
                                </w:tcPr>
                                <w:p w14:paraId="6CE2C9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PRB</w:t>
                                  </w:r>
                                </w:p>
                              </w:tc>
                              <w:tc>
                                <w:tcPr>
                                  <w:tcW w:w="1992" w:type="dxa"/>
                                </w:tcPr>
                                <w:p w14:paraId="534F31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w:t>
                                  </w:r>
                                </w:p>
                              </w:tc>
                              <w:tc>
                                <w:tcPr>
                                  <w:tcW w:w="1992" w:type="dxa"/>
                                </w:tcPr>
                                <w:p w14:paraId="2031B841"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w:t>
                                  </w:r>
                                </w:p>
                              </w:tc>
                              <w:tc>
                                <w:tcPr>
                                  <w:tcW w:w="1992" w:type="dxa"/>
                                </w:tcPr>
                                <w:p w14:paraId="2E765980"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3</w:t>
                                  </w:r>
                                </w:p>
                              </w:tc>
                              <w:tc>
                                <w:tcPr>
                                  <w:tcW w:w="1992" w:type="dxa"/>
                                </w:tcPr>
                                <w:p w14:paraId="0D544CB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4</w:t>
                                  </w:r>
                                </w:p>
                              </w:tc>
                            </w:tr>
                            <w:tr w:rsidR="006C4515" w:rsidRPr="00415681" w14:paraId="043290FD" w14:textId="77777777" w:rsidTr="00BF7245">
                              <w:tc>
                                <w:tcPr>
                                  <w:tcW w:w="1991" w:type="dxa"/>
                                </w:tcPr>
                                <w:p w14:paraId="4BD43D7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TBS</w:t>
                                  </w:r>
                                </w:p>
                              </w:tc>
                              <w:tc>
                                <w:tcPr>
                                  <w:tcW w:w="1992" w:type="dxa"/>
                                </w:tcPr>
                                <w:p w14:paraId="2846795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32AA9F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56BCA73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1E6783A8"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r>
                            <w:tr w:rsidR="006C4515" w:rsidRPr="00415681" w14:paraId="3BF38875" w14:textId="77777777" w:rsidTr="00BF7245">
                              <w:tc>
                                <w:tcPr>
                                  <w:tcW w:w="1991" w:type="dxa"/>
                                </w:tcPr>
                                <w:p w14:paraId="22F0DB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CRC</w:t>
                                  </w:r>
                                </w:p>
                              </w:tc>
                              <w:tc>
                                <w:tcPr>
                                  <w:tcW w:w="1992" w:type="dxa"/>
                                </w:tcPr>
                                <w:p w14:paraId="0D31FEC6"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5207A61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A7B374B"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3404EC8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r>
                            <w:tr w:rsidR="006C4515" w:rsidRPr="00415681" w14:paraId="5A4208BC" w14:textId="77777777" w:rsidTr="00BF7245">
                              <w:tc>
                                <w:tcPr>
                                  <w:tcW w:w="1991" w:type="dxa"/>
                                </w:tcPr>
                                <w:p w14:paraId="08C6C2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M</w:t>
                                  </w:r>
                                </w:p>
                              </w:tc>
                              <w:tc>
                                <w:tcPr>
                                  <w:tcW w:w="1992" w:type="dxa"/>
                                </w:tcPr>
                                <w:p w14:paraId="4C30D07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7B970C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12</w:t>
                                  </w:r>
                                </w:p>
                              </w:tc>
                              <w:tc>
                                <w:tcPr>
                                  <w:tcW w:w="1992" w:type="dxa"/>
                                </w:tcPr>
                                <w:p w14:paraId="7028EB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c>
                                <w:tcPr>
                                  <w:tcW w:w="1992" w:type="dxa"/>
                                </w:tcPr>
                                <w:p w14:paraId="6CD59F0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r>
                            <w:bookmarkEnd w:id="5"/>
                          </w:tbl>
                          <w:p w14:paraId="365F9088" w14:textId="3F1EC3C4" w:rsidR="00F6043F" w:rsidRPr="00F6043F" w:rsidRDefault="00F6043F" w:rsidP="00F6043F">
                            <w:pPr>
                              <w:rPr>
                                <w:iCs/>
                                <w:lang w:eastAsia="zh-CN"/>
                              </w:rPr>
                            </w:pPr>
                          </w:p>
                        </w:txbxContent>
                      </wps:txbx>
                      <wps:bodyPr rot="0" vert="horz" wrap="square" lIns="91440" tIns="45720" rIns="91440" bIns="45720" anchor="t" anchorCtr="0">
                        <a:noAutofit/>
                      </wps:bodyPr>
                    </wps:wsp>
                  </a:graphicData>
                </a:graphic>
              </wp:inline>
            </w:drawing>
          </mc:Choice>
          <mc:Fallback>
            <w:pict>
              <v:shapetype w14:anchorId="1483C03D" id="_x0000_t202" coordsize="21600,21600" o:spt="202" path="m,l,21600r21600,l21600,xe">
                <v:stroke joinstyle="miter"/>
                <v:path gradientshapeok="t" o:connecttype="rect"/>
              </v:shapetype>
              <v:shape id="Text Box 4" o:spid="_x0000_s1026" type="#_x0000_t202" style="width:481.95pt;height:28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">
                <v:shadow on="t" color="black" opacity="26214f" origin=",-.5" offset="0,3pt"/>
                <v:textbox>
                  <w:txbxContent>
                    <w:p w14:paraId="3799ED22" w14:textId="77777777" w:rsidR="006C4515" w:rsidRPr="00FF0310" w:rsidRDefault="006C4515" w:rsidP="006C4515">
                      <w:pPr>
                        <w:rPr>
                          <w:b/>
                          <w:bCs/>
                          <w:u w:val="single"/>
                          <w:lang w:eastAsia="zh-CN"/>
                        </w:rPr>
                      </w:pPr>
                      <w:r>
                        <w:rPr>
                          <w:rFonts w:hint="eastAsia"/>
                          <w:b/>
                          <w:bCs/>
                          <w:u w:val="single"/>
                          <w:lang w:val="en-US" w:eastAsia="zh-CN"/>
                        </w:rPr>
                        <w:t>Issue 3-4-1: Reference sensitivity</w:t>
                      </w:r>
                      <w:bookmarkStart w:id="6" w:name="OLE_LINK124"/>
                    </w:p>
                    <w:p w14:paraId="272B0233" w14:textId="77777777" w:rsidR="006C4515" w:rsidRPr="00415681" w:rsidRDefault="006C4515" w:rsidP="006C4515">
                      <w:pPr>
                        <w:rPr>
                          <w:b/>
                          <w:bCs/>
                          <w:lang w:eastAsia="zh-CN"/>
                        </w:rPr>
                      </w:pPr>
                      <w:r w:rsidRPr="00415681">
                        <w:rPr>
                          <w:b/>
                          <w:bCs/>
                          <w:lang w:eastAsia="zh-CN"/>
                        </w:rPr>
                        <w:t>Agreement in RAN4#115:</w:t>
                      </w:r>
                    </w:p>
                    <w:bookmarkEnd w:id="6"/>
                    <w:p w14:paraId="380037FE"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Using [-34dBm] as starting point to define REFSENS requirements, based on the peak </w:t>
                      </w:r>
                      <w:r>
                        <w:rPr>
                          <w:lang w:val="en-US" w:eastAsia="zh-CN"/>
                        </w:rPr>
                        <w:t xml:space="preserve">gain </w:t>
                      </w:r>
                      <w:r w:rsidRPr="003C5068">
                        <w:rPr>
                          <w:rFonts w:hint="eastAsia"/>
                          <w:lang w:val="en-US" w:eastAsia="zh-CN"/>
                        </w:rPr>
                        <w:t>direction of device antenna.</w:t>
                      </w:r>
                    </w:p>
                    <w:p w14:paraId="7B70E077" w14:textId="77777777" w:rsidR="006C4515" w:rsidRPr="003C5068" w:rsidRDefault="006C4515" w:rsidP="006C4515">
                      <w:pPr>
                        <w:pStyle w:val="ListParagraph"/>
                        <w:numPr>
                          <w:ilvl w:val="0"/>
                          <w:numId w:val="16"/>
                        </w:numPr>
                        <w:overflowPunct w:val="0"/>
                        <w:autoSpaceDE w:val="0"/>
                        <w:autoSpaceDN w:val="0"/>
                        <w:adjustRightInd w:val="0"/>
                        <w:contextualSpacing w:val="0"/>
                        <w:textAlignment w:val="baseline"/>
                        <w:rPr>
                          <w:lang w:val="en-US" w:eastAsia="zh-CN"/>
                        </w:rPr>
                      </w:pPr>
                      <w:r>
                        <w:rPr>
                          <w:lang w:val="en-US" w:eastAsia="zh-CN"/>
                        </w:rPr>
                        <w:t>Consider to d</w:t>
                      </w:r>
                      <w:r w:rsidRPr="003C5068">
                        <w:rPr>
                          <w:rFonts w:hint="eastAsia"/>
                          <w:lang w:val="en-US" w:eastAsia="zh-CN"/>
                        </w:rPr>
                        <w:t xml:space="preserve">efine orientation requirements </w:t>
                      </w:r>
                      <w:r>
                        <w:rPr>
                          <w:lang w:val="en-US" w:eastAsia="zh-CN"/>
                        </w:rPr>
                        <w:t>with</w:t>
                      </w:r>
                      <w:r w:rsidRPr="003C5068">
                        <w:rPr>
                          <w:rFonts w:hint="eastAsia"/>
                          <w:lang w:val="en-US" w:eastAsia="zh-CN"/>
                        </w:rPr>
                        <w:t xml:space="preserve"> following options: </w:t>
                      </w:r>
                    </w:p>
                    <w:p w14:paraId="3460233A"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 xml:space="preserve">Option 1: min sensitivity at peak antenna gain direction and EIS spherical coverage requirements, </w:t>
                      </w:r>
                      <w:proofErr w:type="spellStart"/>
                      <w:r w:rsidRPr="003C5068">
                        <w:rPr>
                          <w:rFonts w:hint="eastAsia"/>
                          <w:lang w:val="en-US" w:eastAsia="zh-CN"/>
                        </w:rPr>
                        <w:t>XdBm</w:t>
                      </w:r>
                      <w:proofErr w:type="spellEnd"/>
                      <w:r w:rsidRPr="003C5068">
                        <w:rPr>
                          <w:rFonts w:hint="eastAsia"/>
                          <w:lang w:val="en-US" w:eastAsia="zh-CN"/>
                        </w:rPr>
                        <w:t xml:space="preserve"> at </w:t>
                      </w:r>
                      <w:proofErr w:type="spellStart"/>
                      <w:r w:rsidRPr="003C5068">
                        <w:rPr>
                          <w:rFonts w:hint="eastAsia"/>
                          <w:lang w:val="en-US" w:eastAsia="zh-CN"/>
                        </w:rPr>
                        <w:t>Xth</w:t>
                      </w:r>
                      <w:proofErr w:type="spellEnd"/>
                      <w:r w:rsidRPr="003C5068">
                        <w:rPr>
                          <w:rFonts w:hint="eastAsia"/>
                          <w:lang w:val="en-US" w:eastAsia="zh-CN"/>
                        </w:rPr>
                        <w:t xml:space="preserve"> percentage </w:t>
                      </w:r>
                    </w:p>
                    <w:p w14:paraId="6734346C"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2: spatial averaging EIS</w:t>
                      </w:r>
                    </w:p>
                    <w:p w14:paraId="58CBF098" w14:textId="77777777" w:rsidR="006C4515" w:rsidRPr="003C5068" w:rsidRDefault="006C4515" w:rsidP="006C4515">
                      <w:pPr>
                        <w:pStyle w:val="ListParagraph"/>
                        <w:numPr>
                          <w:ilvl w:val="1"/>
                          <w:numId w:val="16"/>
                        </w:numPr>
                        <w:overflowPunct w:val="0"/>
                        <w:autoSpaceDE w:val="0"/>
                        <w:autoSpaceDN w:val="0"/>
                        <w:adjustRightInd w:val="0"/>
                        <w:contextualSpacing w:val="0"/>
                        <w:textAlignment w:val="baseline"/>
                        <w:rPr>
                          <w:lang w:val="en-US" w:eastAsia="zh-CN"/>
                        </w:rPr>
                      </w:pPr>
                      <w:r w:rsidRPr="003C5068">
                        <w:rPr>
                          <w:rFonts w:hint="eastAsia"/>
                          <w:lang w:val="en-US" w:eastAsia="zh-CN"/>
                        </w:rPr>
                        <w:t>Option 3: EIS in the peak direction</w:t>
                      </w:r>
                    </w:p>
                    <w:p w14:paraId="22D9DD7F"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 xml:space="preserve">Testing metric: </w:t>
                      </w:r>
                      <w:r w:rsidRPr="00415681">
                        <w:rPr>
                          <w:lang w:val="en-US" w:eastAsia="zh-CN"/>
                        </w:rPr>
                        <w:t>10% miss detection rate</w:t>
                      </w:r>
                      <w:r w:rsidRPr="00415681">
                        <w:rPr>
                          <w:rFonts w:hint="eastAsia"/>
                          <w:lang w:val="en-US" w:eastAsia="zh-CN"/>
                        </w:rPr>
                        <w:t>, FFS on whether to consider false alarm</w:t>
                      </w:r>
                    </w:p>
                    <w:p w14:paraId="1B1328A8" w14:textId="77777777" w:rsidR="006C4515" w:rsidRPr="00415681" w:rsidRDefault="006C4515" w:rsidP="006C4515">
                      <w:pPr>
                        <w:pStyle w:val="ListParagraph"/>
                        <w:numPr>
                          <w:ilvl w:val="0"/>
                          <w:numId w:val="17"/>
                        </w:numPr>
                        <w:overflowPunct w:val="0"/>
                        <w:autoSpaceDE w:val="0"/>
                        <w:autoSpaceDN w:val="0"/>
                        <w:adjustRightInd w:val="0"/>
                        <w:contextualSpacing w:val="0"/>
                        <w:textAlignment w:val="baseline"/>
                        <w:rPr>
                          <w:lang w:val="en-US" w:eastAsia="zh-CN"/>
                        </w:rPr>
                      </w:pPr>
                      <w:r w:rsidRPr="00415681">
                        <w:rPr>
                          <w:rFonts w:hint="eastAsia"/>
                          <w:lang w:val="en-US" w:eastAsia="zh-CN"/>
                        </w:rPr>
                        <w:t>FFS for the FRC, consider following as starting point:</w:t>
                      </w:r>
                    </w:p>
                    <w:tbl>
                      <w:tblPr>
                        <w:tblStyle w:val="TableGrid"/>
                        <w:tblW w:w="0" w:type="auto"/>
                        <w:tblLook w:val="04A0" w:firstRow="1" w:lastRow="0" w:firstColumn="1" w:lastColumn="0" w:noHBand="0" w:noVBand="1"/>
                      </w:tblPr>
                      <w:tblGrid>
                        <w:gridCol w:w="1882"/>
                        <w:gridCol w:w="1865"/>
                        <w:gridCol w:w="1865"/>
                        <w:gridCol w:w="1865"/>
                        <w:gridCol w:w="1865"/>
                      </w:tblGrid>
                      <w:tr w:rsidR="006C4515" w:rsidRPr="00415681" w14:paraId="07FC15F3" w14:textId="77777777" w:rsidTr="00BF7245">
                        <w:tc>
                          <w:tcPr>
                            <w:tcW w:w="1991" w:type="dxa"/>
                          </w:tcPr>
                          <w:p w14:paraId="490B6E80" w14:textId="77777777" w:rsidR="006C4515" w:rsidRPr="00415681" w:rsidRDefault="006C4515" w:rsidP="006C4515">
                            <w:pPr>
                              <w:tabs>
                                <w:tab w:val="left" w:pos="2127"/>
                              </w:tabs>
                              <w:spacing w:after="0"/>
                              <w:jc w:val="both"/>
                              <w:rPr>
                                <w:lang w:val="en-US" w:eastAsia="zh-CN"/>
                              </w:rPr>
                            </w:pPr>
                            <w:bookmarkStart w:id="7" w:name="_Hlk199867257"/>
                            <w:r w:rsidRPr="00415681">
                              <w:rPr>
                                <w:rFonts w:hint="eastAsia"/>
                                <w:lang w:val="en-US" w:eastAsia="zh-CN"/>
                              </w:rPr>
                              <w:t>SCS</w:t>
                            </w:r>
                          </w:p>
                        </w:tc>
                        <w:tc>
                          <w:tcPr>
                            <w:tcW w:w="1992" w:type="dxa"/>
                          </w:tcPr>
                          <w:p w14:paraId="569B0A8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14F0AC33"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700AE65C"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D343C59" w14:textId="77777777" w:rsidR="006C4515" w:rsidRPr="00415681" w:rsidRDefault="006C4515" w:rsidP="006C4515">
                            <w:pPr>
                              <w:tabs>
                                <w:tab w:val="left" w:pos="2127"/>
                              </w:tabs>
                              <w:spacing w:after="0"/>
                              <w:jc w:val="both"/>
                              <w:rPr>
                                <w:kern w:val="2"/>
                                <w:lang w:val="en-US" w:eastAsia="zh-CN"/>
                              </w:rPr>
                            </w:pPr>
                            <w:r w:rsidRPr="00415681">
                              <w:rPr>
                                <w:rFonts w:hint="eastAsia"/>
                                <w:lang w:val="en-US" w:eastAsia="zh-CN"/>
                              </w:rPr>
                              <w:t>15</w:t>
                            </w:r>
                          </w:p>
                        </w:tc>
                      </w:tr>
                      <w:tr w:rsidR="006C4515" w:rsidRPr="00415681" w14:paraId="760F80FC" w14:textId="77777777" w:rsidTr="00BF7245">
                        <w:tc>
                          <w:tcPr>
                            <w:tcW w:w="1991" w:type="dxa"/>
                          </w:tcPr>
                          <w:p w14:paraId="6CE2C9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PRB</w:t>
                            </w:r>
                          </w:p>
                        </w:tc>
                        <w:tc>
                          <w:tcPr>
                            <w:tcW w:w="1992" w:type="dxa"/>
                          </w:tcPr>
                          <w:p w14:paraId="534F31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w:t>
                            </w:r>
                          </w:p>
                        </w:tc>
                        <w:tc>
                          <w:tcPr>
                            <w:tcW w:w="1992" w:type="dxa"/>
                          </w:tcPr>
                          <w:p w14:paraId="2031B841"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w:t>
                            </w:r>
                          </w:p>
                        </w:tc>
                        <w:tc>
                          <w:tcPr>
                            <w:tcW w:w="1992" w:type="dxa"/>
                          </w:tcPr>
                          <w:p w14:paraId="2E765980"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3</w:t>
                            </w:r>
                          </w:p>
                        </w:tc>
                        <w:tc>
                          <w:tcPr>
                            <w:tcW w:w="1992" w:type="dxa"/>
                          </w:tcPr>
                          <w:p w14:paraId="0D544CB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4</w:t>
                            </w:r>
                          </w:p>
                        </w:tc>
                      </w:tr>
                      <w:tr w:rsidR="006C4515" w:rsidRPr="00415681" w14:paraId="043290FD" w14:textId="77777777" w:rsidTr="00BF7245">
                        <w:tc>
                          <w:tcPr>
                            <w:tcW w:w="1991" w:type="dxa"/>
                          </w:tcPr>
                          <w:p w14:paraId="4BD43D7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TBS</w:t>
                            </w:r>
                          </w:p>
                        </w:tc>
                        <w:tc>
                          <w:tcPr>
                            <w:tcW w:w="1992" w:type="dxa"/>
                          </w:tcPr>
                          <w:p w14:paraId="2846795D"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32AA9FA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56BCA735"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c>
                          <w:tcPr>
                            <w:tcW w:w="1992" w:type="dxa"/>
                          </w:tcPr>
                          <w:p w14:paraId="1E6783A8"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20</w:t>
                            </w:r>
                          </w:p>
                        </w:tc>
                      </w:tr>
                      <w:tr w:rsidR="006C4515" w:rsidRPr="00415681" w14:paraId="3BF38875" w14:textId="77777777" w:rsidTr="00BF7245">
                        <w:tc>
                          <w:tcPr>
                            <w:tcW w:w="1991" w:type="dxa"/>
                          </w:tcPr>
                          <w:p w14:paraId="22F0DB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CRC</w:t>
                            </w:r>
                          </w:p>
                        </w:tc>
                        <w:tc>
                          <w:tcPr>
                            <w:tcW w:w="1992" w:type="dxa"/>
                          </w:tcPr>
                          <w:p w14:paraId="0D31FEC6"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5207A614"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A7B374B"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3404EC8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r>
                      <w:tr w:rsidR="006C4515" w:rsidRPr="00415681" w14:paraId="5A4208BC" w14:textId="77777777" w:rsidTr="00BF7245">
                        <w:tc>
                          <w:tcPr>
                            <w:tcW w:w="1991" w:type="dxa"/>
                          </w:tcPr>
                          <w:p w14:paraId="08C6C2E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M</w:t>
                            </w:r>
                          </w:p>
                        </w:tc>
                        <w:tc>
                          <w:tcPr>
                            <w:tcW w:w="1992" w:type="dxa"/>
                          </w:tcPr>
                          <w:p w14:paraId="4C30D07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6</w:t>
                            </w:r>
                          </w:p>
                        </w:tc>
                        <w:tc>
                          <w:tcPr>
                            <w:tcW w:w="1992" w:type="dxa"/>
                          </w:tcPr>
                          <w:p w14:paraId="07B970CC"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12</w:t>
                            </w:r>
                          </w:p>
                        </w:tc>
                        <w:tc>
                          <w:tcPr>
                            <w:tcW w:w="1992" w:type="dxa"/>
                          </w:tcPr>
                          <w:p w14:paraId="7028EB3E"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c>
                          <w:tcPr>
                            <w:tcW w:w="1992" w:type="dxa"/>
                          </w:tcPr>
                          <w:p w14:paraId="6CD59F02" w14:textId="77777777" w:rsidR="006C4515" w:rsidRPr="00415681" w:rsidRDefault="006C4515" w:rsidP="006C4515">
                            <w:pPr>
                              <w:tabs>
                                <w:tab w:val="left" w:pos="2127"/>
                              </w:tabs>
                              <w:spacing w:after="0"/>
                              <w:jc w:val="both"/>
                              <w:rPr>
                                <w:lang w:val="en-US" w:eastAsia="zh-CN"/>
                              </w:rPr>
                            </w:pPr>
                            <w:r w:rsidRPr="00415681">
                              <w:rPr>
                                <w:rFonts w:hint="eastAsia"/>
                                <w:lang w:val="en-US" w:eastAsia="zh-CN"/>
                              </w:rPr>
                              <w:t>24</w:t>
                            </w:r>
                          </w:p>
                        </w:tc>
                      </w:tr>
                      <w:bookmarkEnd w:id="7"/>
                    </w:tbl>
                    <w:p w14:paraId="365F9088" w14:textId="3F1EC3C4" w:rsidR="00F6043F" w:rsidRPr="00F6043F" w:rsidRDefault="00F6043F" w:rsidP="00F6043F">
                      <w:pPr>
                        <w:rPr>
                          <w:iCs/>
                          <w:lang w:eastAsia="zh-CN"/>
                        </w:rPr>
                      </w:pPr>
                    </w:p>
                  </w:txbxContent>
                </v:textbox>
                <w10:anchorlock/>
              </v:shape>
            </w:pict>
          </mc:Fallback>
        </mc:AlternateContent>
      </w:r>
    </w:p>
    <w:p w14:paraId="077D34F6" w14:textId="32502328" w:rsidR="00986FFC" w:rsidRPr="00D844AA" w:rsidRDefault="007676B4" w:rsidP="00D844AA">
      <w:pPr>
        <w:pStyle w:val="ListParagraph"/>
        <w:numPr>
          <w:ilvl w:val="0"/>
          <w:numId w:val="14"/>
        </w:numPr>
        <w:rPr>
          <w:b/>
          <w:bCs/>
          <w:lang w:eastAsia="zh-CN"/>
        </w:rPr>
      </w:pPr>
      <w:bookmarkStart w:id="8" w:name="_Ref197723826"/>
      <w:r>
        <w:rPr>
          <w:b/>
        </w:rPr>
        <w:t>D</w:t>
      </w:r>
      <w:r w:rsidR="00986FFC" w:rsidRPr="00D844AA">
        <w:rPr>
          <w:b/>
        </w:rPr>
        <w:t xml:space="preserve">efine </w:t>
      </w:r>
      <w:r w:rsidR="00AB61D7" w:rsidRPr="00D844AA">
        <w:rPr>
          <w:b/>
        </w:rPr>
        <w:t>the minimum</w:t>
      </w:r>
      <w:r w:rsidR="00986FFC" w:rsidRPr="00D844AA">
        <w:rPr>
          <w:b/>
        </w:rPr>
        <w:t xml:space="preserve"> sensitivity requirement</w:t>
      </w:r>
      <w:r w:rsidR="00AB61D7" w:rsidRPr="00D844AA">
        <w:rPr>
          <w:b/>
        </w:rPr>
        <w:t xml:space="preserve"> for the typical D1T1 indoor factory</w:t>
      </w:r>
      <w:r w:rsidR="009D7DCE" w:rsidRPr="00D844AA">
        <w:rPr>
          <w:b/>
        </w:rPr>
        <w:t xml:space="preserve"> deployment</w:t>
      </w:r>
      <w:r w:rsidR="00AB61D7" w:rsidRPr="00D844AA">
        <w:rPr>
          <w:b/>
        </w:rPr>
        <w:t xml:space="preserve"> scenario in Rel-19.</w:t>
      </w:r>
      <w:r w:rsidR="00C316B4" w:rsidRPr="00D844AA">
        <w:rPr>
          <w:b/>
        </w:rPr>
        <w:t xml:space="preserve"> </w:t>
      </w:r>
      <w:r w:rsidR="00AB61D7" w:rsidRPr="00D844AA">
        <w:rPr>
          <w:b/>
        </w:rPr>
        <w:t>Additional sensitivity levels can be added in the future if needed.</w:t>
      </w:r>
      <w:bookmarkEnd w:id="8"/>
    </w:p>
    <w:p w14:paraId="69657973" w14:textId="5362EA58" w:rsidR="00986FFC" w:rsidRDefault="00986FFC" w:rsidP="00986FFC">
      <w:pPr>
        <w:pStyle w:val="Caption"/>
        <w:keepNext/>
        <w:jc w:val="center"/>
      </w:pPr>
      <w:r>
        <w:lastRenderedPageBreak/>
        <w:t xml:space="preserve">Table </w:t>
      </w:r>
      <w:r>
        <w:fldChar w:fldCharType="begin"/>
      </w:r>
      <w:r>
        <w:instrText xml:space="preserve"> SEQ Table \* ARABIC </w:instrText>
      </w:r>
      <w:r>
        <w:fldChar w:fldCharType="separate"/>
      </w:r>
      <w:r w:rsidR="002933C6">
        <w:rPr>
          <w:noProof/>
        </w:rPr>
        <w:t>1</w:t>
      </w:r>
      <w:r>
        <w:fldChar w:fldCharType="end"/>
      </w:r>
      <w:r>
        <w:t xml:space="preserve">: Device Sensitivity </w:t>
      </w:r>
      <w:r w:rsidR="00AB61D7">
        <w:t>at peak antenna gain direction</w:t>
      </w:r>
    </w:p>
    <w:tbl>
      <w:tblPr>
        <w:tblStyle w:val="TableGrid"/>
        <w:tblW w:w="0" w:type="auto"/>
        <w:jc w:val="center"/>
        <w:tblLook w:val="04A0" w:firstRow="1" w:lastRow="0" w:firstColumn="1" w:lastColumn="0" w:noHBand="0" w:noVBand="1"/>
      </w:tblPr>
      <w:tblGrid>
        <w:gridCol w:w="1838"/>
        <w:gridCol w:w="3686"/>
      </w:tblGrid>
      <w:tr w:rsidR="00674AA4" w14:paraId="25B1E308" w14:textId="77777777" w:rsidTr="003D594D">
        <w:trPr>
          <w:jc w:val="center"/>
        </w:trPr>
        <w:tc>
          <w:tcPr>
            <w:tcW w:w="1838" w:type="dxa"/>
          </w:tcPr>
          <w:p w14:paraId="74F11C2F" w14:textId="7BCBF5F9" w:rsidR="00674AA4" w:rsidRPr="004C4DA7" w:rsidRDefault="00674AA4" w:rsidP="0047136F">
            <w:pPr>
              <w:jc w:val="center"/>
              <w:rPr>
                <w:b/>
                <w:bCs/>
              </w:rPr>
            </w:pPr>
            <w:r>
              <w:rPr>
                <w:b/>
                <w:bCs/>
              </w:rPr>
              <w:t>Sensitivity Level</w:t>
            </w:r>
          </w:p>
        </w:tc>
        <w:tc>
          <w:tcPr>
            <w:tcW w:w="3686" w:type="dxa"/>
          </w:tcPr>
          <w:p w14:paraId="60D332B4" w14:textId="7A0FA733" w:rsidR="00674AA4" w:rsidRPr="004C4DA7" w:rsidRDefault="00AB61D7" w:rsidP="0047136F">
            <w:pPr>
              <w:jc w:val="center"/>
              <w:rPr>
                <w:b/>
                <w:bCs/>
              </w:rPr>
            </w:pPr>
            <w:r>
              <w:rPr>
                <w:b/>
                <w:bCs/>
              </w:rPr>
              <w:t>Minimum requirement</w:t>
            </w:r>
            <w:r w:rsidR="00674AA4">
              <w:rPr>
                <w:b/>
                <w:bCs/>
              </w:rPr>
              <w:t xml:space="preserve"> (dBm)</w:t>
            </w:r>
          </w:p>
        </w:tc>
      </w:tr>
      <w:tr w:rsidR="00674AA4" w14:paraId="5EA0B745" w14:textId="77777777" w:rsidTr="003D594D">
        <w:trPr>
          <w:jc w:val="center"/>
        </w:trPr>
        <w:tc>
          <w:tcPr>
            <w:tcW w:w="1838" w:type="dxa"/>
          </w:tcPr>
          <w:p w14:paraId="345F7F67" w14:textId="08233D32" w:rsidR="00674AA4" w:rsidRPr="004C4DA7" w:rsidRDefault="00674AA4" w:rsidP="0047136F">
            <w:pPr>
              <w:jc w:val="center"/>
              <w:rPr>
                <w:b/>
                <w:bCs/>
              </w:rPr>
            </w:pPr>
            <w:r>
              <w:rPr>
                <w:b/>
                <w:bCs/>
              </w:rPr>
              <w:t>L1</w:t>
            </w:r>
          </w:p>
        </w:tc>
        <w:tc>
          <w:tcPr>
            <w:tcW w:w="3686" w:type="dxa"/>
          </w:tcPr>
          <w:p w14:paraId="0F3FEB3C" w14:textId="67AB44F5" w:rsidR="00674AA4" w:rsidRPr="00476FCC" w:rsidRDefault="00674AA4" w:rsidP="007676B4">
            <w:pPr>
              <w:jc w:val="center"/>
              <w:rPr>
                <w:lang w:eastAsia="zh-CN"/>
              </w:rPr>
            </w:pPr>
            <w:r>
              <w:rPr>
                <w:lang w:eastAsia="zh-CN"/>
              </w:rPr>
              <w:t>-3</w:t>
            </w:r>
            <w:r w:rsidR="007676B4">
              <w:rPr>
                <w:lang w:eastAsia="zh-CN"/>
              </w:rPr>
              <w:t>4</w:t>
            </w:r>
          </w:p>
        </w:tc>
      </w:tr>
      <w:tr w:rsidR="004D04D4" w14:paraId="2EC1A5D5" w14:textId="77777777" w:rsidTr="00777C43">
        <w:trPr>
          <w:jc w:val="center"/>
        </w:trPr>
        <w:tc>
          <w:tcPr>
            <w:tcW w:w="5524" w:type="dxa"/>
            <w:gridSpan w:val="2"/>
          </w:tcPr>
          <w:p w14:paraId="4B559F00" w14:textId="0AF89A6D" w:rsidR="004D04D4" w:rsidRDefault="004D04D4" w:rsidP="004D04D4">
            <w:pPr>
              <w:rPr>
                <w:lang w:eastAsia="zh-CN"/>
              </w:rPr>
            </w:pPr>
            <w:r>
              <w:rPr>
                <w:lang w:eastAsia="zh-CN"/>
              </w:rPr>
              <w:t>Note: It’s assumed that the antenna polarisation of the reader and device are matched.</w:t>
            </w:r>
          </w:p>
        </w:tc>
      </w:tr>
    </w:tbl>
    <w:p w14:paraId="64B12264" w14:textId="7E48F7D9" w:rsidR="00986FFC" w:rsidRDefault="00986FFC" w:rsidP="00986FFC">
      <w:pPr>
        <w:rPr>
          <w:b/>
          <w:bCs/>
          <w:u w:val="single"/>
        </w:rPr>
      </w:pPr>
    </w:p>
    <w:p w14:paraId="48A600EC" w14:textId="5FF37C13" w:rsidR="004D04D4" w:rsidRDefault="004D04D4" w:rsidP="00DF0E93">
      <w:r w:rsidRPr="004D04D4">
        <w:t>If the antenna polarisation of the reader</w:t>
      </w:r>
      <w:r>
        <w:t xml:space="preserve"> and the device are not matched, the EIS</w:t>
      </w:r>
      <w:r w:rsidR="00EB4D07">
        <w:t xml:space="preserve"> over two orthogonal polarisation directions</w:t>
      </w:r>
      <w:r>
        <w:t xml:space="preserve"> may be measured as per TR 38.810.</w:t>
      </w:r>
    </w:p>
    <w:p w14:paraId="5EAE89C6" w14:textId="7BA4F194" w:rsidR="004D04D4" w:rsidRDefault="004D04D4" w:rsidP="00DF0E93">
      <w:r>
        <w:rPr>
          <w:noProof/>
          <w:lang w:val="en-US" w:eastAsia="zh-CN"/>
        </w:rPr>
        <mc:AlternateContent>
          <mc:Choice Requires="wps">
            <w:drawing>
              <wp:inline distT="0" distB="0" distL="0" distR="0" wp14:anchorId="01D4B7E6" wp14:editId="5EA83D04">
                <wp:extent cx="6120765" cy="2376972"/>
                <wp:effectExtent l="57150" t="19050" r="70485" b="118745"/>
                <wp:docPr id="22"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37697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62BEC081" w14:textId="77777777" w:rsidR="004D04D4" w:rsidRPr="00684CEA" w:rsidRDefault="004D04D4" w:rsidP="004D04D4">
                            <w:pPr>
                              <w:pStyle w:val="B1"/>
                            </w:pPr>
                            <w:r w:rsidRPr="00684CEA">
                              <w:t>3)</w:t>
                            </w:r>
                            <w:r w:rsidRPr="00684CEA">
                              <w:tab/>
                              <w:t xml:space="preserve">Establish a connection between the DUT and the SS with the downlink signal applied to the </w:t>
                            </w:r>
                            <w:proofErr w:type="spellStart"/>
                            <w:r w:rsidRPr="00684CEA">
                              <w:t>Pol</w:t>
                            </w:r>
                            <w:r w:rsidRPr="00684CEA">
                              <w:rPr>
                                <w:vertAlign w:val="subscript"/>
                              </w:rPr>
                              <w:t>Link</w:t>
                            </w:r>
                            <w:proofErr w:type="spellEnd"/>
                            <w:r w:rsidRPr="00684CEA">
                              <w:t>= θ-polarization of the measurement antenna.</w:t>
                            </w:r>
                          </w:p>
                          <w:p w14:paraId="4AEBEE41" w14:textId="77777777" w:rsidR="004D04D4" w:rsidRPr="00684CEA" w:rsidRDefault="004D04D4" w:rsidP="004D04D4">
                            <w:pPr>
                              <w:pStyle w:val="B1"/>
                            </w:pPr>
                            <w:r w:rsidRPr="00684CEA">
                              <w:t>4)</w:t>
                            </w:r>
                            <w:r w:rsidRPr="00684CEA">
                              <w:tab/>
                              <w:t>Position the UE so that the beam is formed towards the measurement antenna in the RX beam peak direction.</w:t>
                            </w:r>
                          </w:p>
                          <w:p w14:paraId="582001D6" w14:textId="77777777" w:rsidR="004D04D4" w:rsidRPr="00684CEA" w:rsidRDefault="004D04D4" w:rsidP="004D04D4">
                            <w:pPr>
                              <w:pStyle w:val="B1"/>
                            </w:pPr>
                            <w:r w:rsidRPr="00684CEA">
                              <w:t>5)</w:t>
                            </w:r>
                            <w:r w:rsidRPr="00684CEA">
                              <w:tab/>
                              <w:t xml:space="preserve">Determine </w:t>
                            </w:r>
                            <w:proofErr w:type="gramStart"/>
                            <w:r w:rsidRPr="00684CEA">
                              <w:t>EIS</w:t>
                            </w:r>
                            <w:r w:rsidRPr="00684CEA">
                              <w:rPr>
                                <w:lang w:val="en-US"/>
                              </w:rPr>
                              <w:t>(</w:t>
                            </w:r>
                            <w:bookmarkStart w:id="9" w:name="_Hlk205836352"/>
                            <w:proofErr w:type="spellStart"/>
                            <w:proofErr w:type="gramEnd"/>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bookmarkEnd w:id="9"/>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θ-polarization, i.e., the power level for the θ-polarization at which the throughput exceeds the requirements for the specified reference measurement channel.</w:t>
                            </w:r>
                          </w:p>
                          <w:p w14:paraId="5EF360DB" w14:textId="77777777" w:rsidR="004D04D4" w:rsidRPr="00684CEA" w:rsidRDefault="004D04D4" w:rsidP="004D04D4">
                            <w:pPr>
                              <w:pStyle w:val="B1"/>
                            </w:pPr>
                            <w:r w:rsidRPr="00684CEA">
                              <w:t>6)</w:t>
                            </w:r>
                            <w:r w:rsidRPr="00684CEA">
                              <w:tab/>
                              <w:t xml:space="preserve">Switch the downlink to the </w:t>
                            </w:r>
                            <w:proofErr w:type="spellStart"/>
                            <w:r w:rsidRPr="00684CEA">
                              <w:t>Pol</w:t>
                            </w:r>
                            <w:r w:rsidRPr="00684CEA">
                              <w:rPr>
                                <w:vertAlign w:val="subscript"/>
                              </w:rPr>
                              <w:t>Link</w:t>
                            </w:r>
                            <w:proofErr w:type="spellEnd"/>
                            <w:r w:rsidRPr="00684CEA">
                              <w:t>=ϕ-polarization of the measurement antenna.</w:t>
                            </w:r>
                          </w:p>
                          <w:p w14:paraId="39D7A3E6" w14:textId="77777777" w:rsidR="004D04D4" w:rsidRPr="00684CEA" w:rsidRDefault="004D04D4" w:rsidP="004D04D4">
                            <w:pPr>
                              <w:pStyle w:val="B1"/>
                            </w:pPr>
                            <w:r w:rsidRPr="00684CEA">
                              <w:t>7)</w:t>
                            </w:r>
                            <w:r w:rsidRPr="00684CEA">
                              <w:tab/>
                              <w:t xml:space="preserve">Determine </w:t>
                            </w:r>
                            <w:proofErr w:type="gramStart"/>
                            <w:r w:rsidRPr="00684CEA">
                              <w:t>EIS</w:t>
                            </w:r>
                            <w:r w:rsidRPr="00684CEA">
                              <w:rPr>
                                <w:lang w:val="en-US"/>
                              </w:rPr>
                              <w:t>(</w:t>
                            </w:r>
                            <w:proofErr w:type="spellStart"/>
                            <w:proofErr w:type="gramEnd"/>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ϕ-polarization, i.e., the power level for the ϕ-polarization at which the throughput exceeds the requirements for the specified reference measurement channel.</w:t>
                            </w:r>
                          </w:p>
                          <w:p w14:paraId="20B78F70" w14:textId="77777777" w:rsidR="004D04D4" w:rsidRPr="00684CEA" w:rsidRDefault="004D04D4" w:rsidP="004D04D4">
                            <w:pPr>
                              <w:pStyle w:val="B1"/>
                            </w:pPr>
                            <w:r w:rsidRPr="00684CEA">
                              <w:t>8)</w:t>
                            </w:r>
                            <w:r w:rsidRPr="00684CEA">
                              <w:tab/>
                              <w:t>Calculate the resulting averaged EIS as:</w:t>
                            </w:r>
                          </w:p>
                          <w:p w14:paraId="3D069035" w14:textId="77777777" w:rsidR="004D04D4" w:rsidRPr="00684CEA" w:rsidRDefault="004D04D4" w:rsidP="004D04D4">
                            <w:pPr>
                              <w:pStyle w:val="EQ"/>
                              <w:rPr>
                                <w:vertAlign w:val="superscript"/>
                              </w:rPr>
                            </w:pPr>
                            <w:r w:rsidRPr="00684CEA">
                              <w:tab/>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7FB99255" w14:textId="1132910F" w:rsidR="004D04D4" w:rsidRPr="009235B4" w:rsidRDefault="004D04D4" w:rsidP="004D04D4">
                            <w:pPr>
                              <w:overflowPunct w:val="0"/>
                              <w:autoSpaceDE w:val="0"/>
                              <w:autoSpaceDN w:val="0"/>
                              <w:adjustRightInd w:val="0"/>
                              <w:textAlignment w:val="baseline"/>
                              <w:rPr>
                                <w:lang w:eastAsia="zh-CN"/>
                              </w:rPr>
                            </w:pPr>
                          </w:p>
                        </w:txbxContent>
                      </wps:txbx>
                      <wps:bodyPr rot="0" vert="horz" wrap="square" lIns="91440" tIns="45720" rIns="91440" bIns="45720" anchor="t" anchorCtr="0">
                        <a:noAutofit/>
                      </wps:bodyPr>
                    </wps:wsp>
                  </a:graphicData>
                </a:graphic>
              </wp:inline>
            </w:drawing>
          </mc:Choice>
          <mc:Fallback>
            <w:pict>
              <v:shape w14:anchorId="01D4B7E6" id="Text Box 22" o:spid="_x0000_s1027" type="#_x0000_t202" style="width:481.95pt;height:187.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">
                <v:shadow on="t" color="black" opacity="26214f" origin=",-.5" offset="0,3pt"/>
                <v:textbox>
                  <w:txbxContent>
                    <w:p w14:paraId="62BEC081" w14:textId="77777777" w:rsidR="004D04D4" w:rsidRPr="00684CEA" w:rsidRDefault="004D04D4" w:rsidP="004D04D4">
                      <w:pPr>
                        <w:pStyle w:val="B1"/>
                      </w:pPr>
                      <w:r w:rsidRPr="00684CEA">
                        <w:t>3)</w:t>
                      </w:r>
                      <w:r w:rsidRPr="00684CEA">
                        <w:tab/>
                        <w:t xml:space="preserve">Establish a connection between the DUT and the SS with the downlink signal applied to the </w:t>
                      </w:r>
                      <w:proofErr w:type="spellStart"/>
                      <w:r w:rsidRPr="00684CEA">
                        <w:t>Pol</w:t>
                      </w:r>
                      <w:r w:rsidRPr="00684CEA">
                        <w:rPr>
                          <w:vertAlign w:val="subscript"/>
                        </w:rPr>
                        <w:t>Link</w:t>
                      </w:r>
                      <w:proofErr w:type="spellEnd"/>
                      <w:r w:rsidRPr="00684CEA">
                        <w:t>= θ-polarization of the measurement antenna.</w:t>
                      </w:r>
                    </w:p>
                    <w:p w14:paraId="4AEBEE41" w14:textId="77777777" w:rsidR="004D04D4" w:rsidRPr="00684CEA" w:rsidRDefault="004D04D4" w:rsidP="004D04D4">
                      <w:pPr>
                        <w:pStyle w:val="B1"/>
                      </w:pPr>
                      <w:r w:rsidRPr="00684CEA">
                        <w:t>4)</w:t>
                      </w:r>
                      <w:r w:rsidRPr="00684CEA">
                        <w:tab/>
                        <w:t>Position the UE so that the beam is formed towards the measurement antenna in the RX beam peak direction.</w:t>
                      </w:r>
                    </w:p>
                    <w:p w14:paraId="582001D6" w14:textId="77777777" w:rsidR="004D04D4" w:rsidRPr="00684CEA" w:rsidRDefault="004D04D4" w:rsidP="004D04D4">
                      <w:pPr>
                        <w:pStyle w:val="B1"/>
                      </w:pPr>
                      <w:r w:rsidRPr="00684CEA">
                        <w:t>5)</w:t>
                      </w:r>
                      <w:r w:rsidRPr="00684CEA">
                        <w:tab/>
                        <w:t xml:space="preserve">Determine </w:t>
                      </w:r>
                      <w:proofErr w:type="gramStart"/>
                      <w:r w:rsidRPr="00684CEA">
                        <w:t>EIS</w:t>
                      </w:r>
                      <w:r w:rsidRPr="00684CEA">
                        <w:rPr>
                          <w:lang w:val="en-US"/>
                        </w:rPr>
                        <w:t>(</w:t>
                      </w:r>
                      <w:bookmarkStart w:id="10" w:name="_Hlk205836352"/>
                      <w:proofErr w:type="spellStart"/>
                      <w:proofErr w:type="gramEnd"/>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bookmarkEnd w:id="10"/>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θ-polarization, i.e., the power level for the θ-polarization at which the throughput exceeds the requirements for the specified reference measurement channel.</w:t>
                      </w:r>
                    </w:p>
                    <w:p w14:paraId="5EF360DB" w14:textId="77777777" w:rsidR="004D04D4" w:rsidRPr="00684CEA" w:rsidRDefault="004D04D4" w:rsidP="004D04D4">
                      <w:pPr>
                        <w:pStyle w:val="B1"/>
                      </w:pPr>
                      <w:r w:rsidRPr="00684CEA">
                        <w:t>6)</w:t>
                      </w:r>
                      <w:r w:rsidRPr="00684CEA">
                        <w:tab/>
                        <w:t xml:space="preserve">Switch the downlink to the </w:t>
                      </w:r>
                      <w:proofErr w:type="spellStart"/>
                      <w:r w:rsidRPr="00684CEA">
                        <w:t>Pol</w:t>
                      </w:r>
                      <w:r w:rsidRPr="00684CEA">
                        <w:rPr>
                          <w:vertAlign w:val="subscript"/>
                        </w:rPr>
                        <w:t>Link</w:t>
                      </w:r>
                      <w:proofErr w:type="spellEnd"/>
                      <w:r w:rsidRPr="00684CEA">
                        <w:t>=ϕ-polarization of the measurement antenna.</w:t>
                      </w:r>
                    </w:p>
                    <w:p w14:paraId="39D7A3E6" w14:textId="77777777" w:rsidR="004D04D4" w:rsidRPr="00684CEA" w:rsidRDefault="004D04D4" w:rsidP="004D04D4">
                      <w:pPr>
                        <w:pStyle w:val="B1"/>
                      </w:pPr>
                      <w:r w:rsidRPr="00684CEA">
                        <w:t>7)</w:t>
                      </w:r>
                      <w:r w:rsidRPr="00684CEA">
                        <w:tab/>
                        <w:t xml:space="preserve">Determine </w:t>
                      </w:r>
                      <w:proofErr w:type="gramStart"/>
                      <w:r w:rsidRPr="00684CEA">
                        <w:t>EIS</w:t>
                      </w:r>
                      <w:r w:rsidRPr="00684CEA">
                        <w:rPr>
                          <w:lang w:val="en-US"/>
                        </w:rPr>
                        <w:t>(</w:t>
                      </w:r>
                      <w:proofErr w:type="spellStart"/>
                      <w:proofErr w:type="gramEnd"/>
                      <w:r w:rsidRPr="00684CEA">
                        <w:rPr>
                          <w:lang w:val="en-US"/>
                        </w:rPr>
                        <w:t>Pol</w:t>
                      </w:r>
                      <w:r w:rsidRPr="00684CEA">
                        <w:rPr>
                          <w:vertAlign w:val="subscript"/>
                          <w:lang w:val="en-US"/>
                        </w:rPr>
                        <w:t>Meas</w:t>
                      </w:r>
                      <w:proofErr w:type="spellEnd"/>
                      <w:r w:rsidRPr="00684CEA">
                        <w:rPr>
                          <w:lang w:val="en-US"/>
                        </w:rPr>
                        <w:t>=</w:t>
                      </w:r>
                      <w:r w:rsidRPr="00684CEA">
                        <w:rPr>
                          <w:rFonts w:ascii="Symbol" w:hAnsi="Symbol"/>
                        </w:rPr>
                        <w:t></w:t>
                      </w:r>
                      <w:r w:rsidRPr="00684CEA">
                        <w:rPr>
                          <w:rFonts w:ascii="Symbol" w:hAnsi="Symbol"/>
                        </w:rPr>
                        <w:t></w:t>
                      </w:r>
                      <w:r w:rsidRPr="00684CEA">
                        <w:rPr>
                          <w:lang w:val="en-US"/>
                        </w:rPr>
                        <w:t xml:space="preserve"> </w:t>
                      </w:r>
                      <w:proofErr w:type="spellStart"/>
                      <w:r w:rsidRPr="00684CEA">
                        <w:rPr>
                          <w:lang w:val="en-US"/>
                        </w:rPr>
                        <w:t>Pol</w:t>
                      </w:r>
                      <w:r w:rsidRPr="00684CEA">
                        <w:rPr>
                          <w:vertAlign w:val="subscript"/>
                          <w:lang w:val="en-US"/>
                        </w:rPr>
                        <w:t>Link</w:t>
                      </w:r>
                      <w:proofErr w:type="spellEnd"/>
                      <w:r w:rsidRPr="00684CEA">
                        <w:rPr>
                          <w:lang w:val="en-US"/>
                        </w:rPr>
                        <w:t>=</w:t>
                      </w:r>
                      <w:r w:rsidRPr="00684CEA">
                        <w:rPr>
                          <w:rFonts w:ascii="Symbol" w:hAnsi="Symbol"/>
                        </w:rPr>
                        <w:t></w:t>
                      </w:r>
                      <w:r w:rsidRPr="00684CEA">
                        <w:rPr>
                          <w:rFonts w:ascii="Symbol" w:hAnsi="Symbol"/>
                        </w:rPr>
                        <w:t></w:t>
                      </w:r>
                      <w:r w:rsidRPr="00684CEA">
                        <w:t xml:space="preserve"> for ϕ-polarization, i.e., the power level for the ϕ-polarization at which the throughput exceeds the requirements for the specified reference measurement channel.</w:t>
                      </w:r>
                    </w:p>
                    <w:p w14:paraId="20B78F70" w14:textId="77777777" w:rsidR="004D04D4" w:rsidRPr="00684CEA" w:rsidRDefault="004D04D4" w:rsidP="004D04D4">
                      <w:pPr>
                        <w:pStyle w:val="B1"/>
                      </w:pPr>
                      <w:r w:rsidRPr="00684CEA">
                        <w:t>8)</w:t>
                      </w:r>
                      <w:r w:rsidRPr="00684CEA">
                        <w:tab/>
                        <w:t>Calculate the resulting averaged EIS as:</w:t>
                      </w:r>
                    </w:p>
                    <w:p w14:paraId="3D069035" w14:textId="77777777" w:rsidR="004D04D4" w:rsidRPr="00684CEA" w:rsidRDefault="004D04D4" w:rsidP="004D04D4">
                      <w:pPr>
                        <w:pStyle w:val="EQ"/>
                        <w:rPr>
                          <w:vertAlign w:val="superscript"/>
                        </w:rPr>
                      </w:pPr>
                      <w:r w:rsidRPr="00684CEA">
                        <w:tab/>
                        <w:t>EIS = 2*[1/EIS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 xml:space="preserve"> +1/EIS</w:t>
                      </w:r>
                      <w:r w:rsidRPr="00684CEA">
                        <w:rPr>
                          <w:lang w:val="en-US"/>
                        </w:rPr>
                        <w:t>(Pol</w:t>
                      </w:r>
                      <w:r w:rsidRPr="00684CEA">
                        <w:rPr>
                          <w:vertAlign w:val="subscript"/>
                          <w:lang w:val="en-US"/>
                        </w:rPr>
                        <w:t>Meas</w:t>
                      </w:r>
                      <w:r w:rsidRPr="00684CEA">
                        <w:rPr>
                          <w:lang w:val="en-US"/>
                        </w:rPr>
                        <w:t>=</w:t>
                      </w:r>
                      <w:r w:rsidRPr="00684CEA">
                        <w:rPr>
                          <w:rFonts w:ascii="Symbol" w:hAnsi="Symbol"/>
                        </w:rPr>
                        <w:t></w:t>
                      </w:r>
                      <w:r w:rsidRPr="00684CEA">
                        <w:rPr>
                          <w:rFonts w:ascii="Symbol" w:hAnsi="Symbol"/>
                        </w:rPr>
                        <w:t></w:t>
                      </w:r>
                      <w:r w:rsidRPr="00684CEA">
                        <w:rPr>
                          <w:lang w:val="en-US"/>
                        </w:rPr>
                        <w:t xml:space="preserve"> Pol</w:t>
                      </w:r>
                      <w:r w:rsidRPr="00684CEA">
                        <w:rPr>
                          <w:vertAlign w:val="subscript"/>
                          <w:lang w:val="en-US"/>
                        </w:rPr>
                        <w:t>Link</w:t>
                      </w:r>
                      <w:r w:rsidRPr="00684CEA">
                        <w:rPr>
                          <w:lang w:val="en-US"/>
                        </w:rPr>
                        <w:t>=</w:t>
                      </w:r>
                      <w:r w:rsidRPr="00684CEA">
                        <w:rPr>
                          <w:rFonts w:ascii="Symbol" w:hAnsi="Symbol"/>
                        </w:rPr>
                        <w:t></w:t>
                      </w:r>
                      <w:r w:rsidRPr="00684CEA">
                        <w:rPr>
                          <w:rFonts w:ascii="Symbol" w:hAnsi="Symbol"/>
                        </w:rPr>
                        <w:t></w:t>
                      </w:r>
                      <w:r w:rsidRPr="00684CEA">
                        <w:t>]</w:t>
                      </w:r>
                      <w:r w:rsidRPr="00684CEA">
                        <w:rPr>
                          <w:vertAlign w:val="superscript"/>
                        </w:rPr>
                        <w:t>-1</w:t>
                      </w:r>
                    </w:p>
                    <w:p w14:paraId="7FB99255" w14:textId="1132910F" w:rsidR="004D04D4" w:rsidRPr="009235B4" w:rsidRDefault="004D04D4" w:rsidP="004D04D4">
                      <w:pPr>
                        <w:overflowPunct w:val="0"/>
                        <w:autoSpaceDE w:val="0"/>
                        <w:autoSpaceDN w:val="0"/>
                        <w:adjustRightInd w:val="0"/>
                        <w:textAlignment w:val="baseline"/>
                        <w:rPr>
                          <w:lang w:eastAsia="zh-CN"/>
                        </w:rPr>
                      </w:pPr>
                    </w:p>
                  </w:txbxContent>
                </v:textbox>
                <w10:anchorlock/>
              </v:shape>
            </w:pict>
          </mc:Fallback>
        </mc:AlternateContent>
      </w:r>
    </w:p>
    <w:p w14:paraId="3C29B3F2" w14:textId="0E8B4A9E" w:rsidR="004D04D4" w:rsidRDefault="00EB4D07" w:rsidP="00DF0E93">
      <w:r>
        <w:t>If</w:t>
      </w:r>
      <w:r w:rsidR="004D04D4">
        <w:t xml:space="preserve"> the EIS is averaged over two polarisation direction, additional 3dB should be added to the peak EIS requirement.</w:t>
      </w:r>
      <w:r>
        <w:t xml:space="preserve"> To avoid such a change, it’s recommended that the average EIS is calculated as</w:t>
      </w:r>
      <w:r w:rsidR="000C76B1">
        <w:t xml:space="preserve"> follows.</w:t>
      </w:r>
    </w:p>
    <w:p w14:paraId="277A5BA1" w14:textId="6C9C9FCF" w:rsidR="00EB4D07" w:rsidRPr="0069339C" w:rsidRDefault="0069339C" w:rsidP="0069339C">
      <w:pPr>
        <w:pStyle w:val="ListParagraph"/>
        <w:numPr>
          <w:ilvl w:val="0"/>
          <w:numId w:val="14"/>
        </w:numPr>
        <w:rPr>
          <w:b/>
          <w:bCs/>
        </w:rPr>
      </w:pPr>
      <w:bookmarkStart w:id="11" w:name="_Ref206183339"/>
      <w:r w:rsidRPr="0069339C">
        <w:rPr>
          <w:b/>
          <w:bCs/>
        </w:rPr>
        <w:t>The EIS measurement is performed for both θ-polarization and ϕ-polarization. And the average EIS is calculated as:</w:t>
      </w:r>
      <w:bookmarkEnd w:id="11"/>
    </w:p>
    <w:p w14:paraId="71CE0DFD" w14:textId="77777777" w:rsidR="0069339C" w:rsidRPr="0069339C" w:rsidRDefault="0069339C" w:rsidP="0069339C">
      <w:pPr>
        <w:pStyle w:val="EQ"/>
        <w:ind w:left="1080"/>
        <w:jc w:val="center"/>
        <w:rPr>
          <w:b/>
          <w:bCs/>
          <w:vertAlign w:val="superscript"/>
        </w:rPr>
      </w:pPr>
      <w:r w:rsidRPr="0069339C">
        <w:rPr>
          <w:b/>
          <w:bCs/>
        </w:rPr>
        <w:t>EIS =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 xml:space="preserve">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w:t>
      </w:r>
      <w:r w:rsidRPr="0069339C">
        <w:rPr>
          <w:b/>
          <w:bCs/>
          <w:vertAlign w:val="superscript"/>
        </w:rPr>
        <w:t>-1</w:t>
      </w:r>
    </w:p>
    <w:p w14:paraId="6EE98E36" w14:textId="6C663133" w:rsidR="007676B4" w:rsidRDefault="007676B4" w:rsidP="00DF0E93">
      <w:r w:rsidRPr="007676B4">
        <w:t xml:space="preserve">For </w:t>
      </w:r>
      <w:r w:rsidR="004D26D2">
        <w:t xml:space="preserve">UHF </w:t>
      </w:r>
      <w:r w:rsidRPr="007676B4">
        <w:t xml:space="preserve">RFID tags, </w:t>
      </w:r>
      <w:r>
        <w:t>half-wavelength dipole antennas are typically used due to its simplicity and high efficiency. The antenna pattern is the shape of a donut, and the peak gain direction is not unique.</w:t>
      </w:r>
    </w:p>
    <w:p w14:paraId="3B490519" w14:textId="131849DA" w:rsidR="007676B4" w:rsidRPr="007676B4" w:rsidRDefault="007676B4" w:rsidP="007676B4">
      <w:pPr>
        <w:pStyle w:val="ListParagraph"/>
        <w:numPr>
          <w:ilvl w:val="0"/>
          <w:numId w:val="14"/>
        </w:numPr>
        <w:rPr>
          <w:b/>
          <w:bCs/>
        </w:rPr>
      </w:pPr>
      <w:bookmarkStart w:id="12" w:name="_Ref206183353"/>
      <w:r w:rsidRPr="007676B4">
        <w:rPr>
          <w:b/>
          <w:bCs/>
        </w:rPr>
        <w:t>The peak antenna gain direction is declared by the device vendor.</w:t>
      </w:r>
      <w:bookmarkEnd w:id="12"/>
    </w:p>
    <w:p w14:paraId="26DC2557" w14:textId="77777777" w:rsidR="007676B4" w:rsidRPr="00D66A08" w:rsidRDefault="007676B4" w:rsidP="00DF0E93">
      <w:pPr>
        <w:rPr>
          <w:b/>
          <w:bCs/>
          <w:u w:val="single"/>
          <w:lang w:val="en-US"/>
        </w:rPr>
      </w:pPr>
    </w:p>
    <w:p w14:paraId="14FF64E7" w14:textId="394454D8" w:rsidR="00AE11F3" w:rsidRDefault="00AE11F3" w:rsidP="00DF0E93">
      <w:pPr>
        <w:rPr>
          <w:b/>
          <w:bCs/>
          <w:u w:val="single"/>
        </w:rPr>
      </w:pPr>
      <w:r w:rsidRPr="00AE11F3">
        <w:rPr>
          <w:b/>
          <w:bCs/>
          <w:u w:val="single"/>
        </w:rPr>
        <w:t xml:space="preserve">Orientation </w:t>
      </w:r>
      <w:r w:rsidR="008F5405">
        <w:rPr>
          <w:b/>
          <w:bCs/>
          <w:u w:val="single"/>
        </w:rPr>
        <w:t>property</w:t>
      </w:r>
      <w:r w:rsidRPr="00AE11F3">
        <w:rPr>
          <w:b/>
          <w:bCs/>
          <w:u w:val="single"/>
        </w:rPr>
        <w:t>:</w:t>
      </w:r>
    </w:p>
    <w:p w14:paraId="0377FB42" w14:textId="60E4A924" w:rsidR="00312CB6" w:rsidRDefault="00823A8F" w:rsidP="00823A8F">
      <w:pPr>
        <w:rPr>
          <w:noProof/>
        </w:rPr>
      </w:pPr>
      <w:r>
        <w:t xml:space="preserve">Due to </w:t>
      </w:r>
      <w:r w:rsidR="00FF6B60">
        <w:t xml:space="preserve">the directivity of its antenna, </w:t>
      </w:r>
      <w:r>
        <w:t xml:space="preserve">the OTA sensitivity of the </w:t>
      </w:r>
      <w:r w:rsidR="00FF6B60">
        <w:t>device</w:t>
      </w:r>
      <w:r>
        <w:t xml:space="preserve"> exhibits orientation </w:t>
      </w:r>
      <w:r w:rsidR="00FF6B60">
        <w:t>variation which follows the antenna gain pattern</w:t>
      </w:r>
      <w:r>
        <w:t>.</w:t>
      </w:r>
      <w:r w:rsidR="00FF6B60">
        <w:t xml:space="preserve"> </w:t>
      </w:r>
      <w:r w:rsidR="00AC3AA1">
        <w:rPr>
          <w:noProof/>
        </w:rPr>
        <w:t xml:space="preserve">In 3GPP, two methods have been studied to </w:t>
      </w:r>
      <w:r w:rsidR="0017063F">
        <w:rPr>
          <w:noProof/>
        </w:rPr>
        <w:t>characterise</w:t>
      </w:r>
      <w:r w:rsidR="00AC3AA1">
        <w:rPr>
          <w:noProof/>
        </w:rPr>
        <w:t xml:space="preserve"> </w:t>
      </w:r>
      <w:r w:rsidR="00836005">
        <w:rPr>
          <w:noProof/>
        </w:rPr>
        <w:t>the orientation property in the Rx sensitivity requirements</w:t>
      </w:r>
      <w:r w:rsidR="001B5B97">
        <w:rPr>
          <w:noProof/>
        </w:rPr>
        <w:t xml:space="preserve"> for NR</w:t>
      </w:r>
      <w:r w:rsidR="00AC3AA1">
        <w:rPr>
          <w:noProof/>
        </w:rPr>
        <w:t>, i.e.</w:t>
      </w:r>
      <w:r w:rsidR="00B46A1A">
        <w:rPr>
          <w:noProof/>
        </w:rPr>
        <w:t xml:space="preserve"> TRS in FR1 and EIS spherical coverage in FR2.</w:t>
      </w:r>
    </w:p>
    <w:p w14:paraId="3F39C530" w14:textId="1AB6E4F6" w:rsidR="008344C4" w:rsidRDefault="008344C4" w:rsidP="00823A8F">
      <w:pPr>
        <w:rPr>
          <w:noProof/>
        </w:rPr>
      </w:pPr>
      <w:r>
        <w:rPr>
          <w:noProof/>
        </w:rPr>
        <w:t xml:space="preserve">Both methods need to scan the sphere with several tens of grid points surrounding the device during the measurement. For a given grid point at </w:t>
      </w:r>
      <m:oMath>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oMath>
      <w:r>
        <w:rPr>
          <w:noProof/>
        </w:rPr>
        <w:t xml:space="preserve">, the spherical coverage method may check the device sensitivity against the prefefined threshold, while the TRS method need to measure the actual </w:t>
      </w:r>
      <m:oMath>
        <m:r>
          <w:rPr>
            <w:rFonts w:ascii="Cambria Math" w:hAnsi="Cambria Math" w:hint="eastAsia"/>
            <w:lang w:eastAsia="zh-CN"/>
          </w:rPr>
          <m:t>EI</m:t>
        </m:r>
        <m:r>
          <w:rPr>
            <w:rFonts w:ascii="Cambria Math" w:hAnsi="Cambria Math"/>
            <w:lang w:eastAsia="zh-CN"/>
          </w:rPr>
          <m:t>S</m:t>
        </m:r>
        <m:d>
          <m:dPr>
            <m:ctrlPr>
              <w:rPr>
                <w:rFonts w:ascii="Cambria Math" w:hAnsi="Cambria Math"/>
              </w:rPr>
            </m:ctrlPr>
          </m:dPr>
          <m:e>
            <m:r>
              <w:rPr>
                <w:rFonts w:ascii="Cambria Math" w:hAnsi="Cambria Math"/>
              </w:rPr>
              <m:t>θ</m:t>
            </m:r>
            <m:r>
              <m:rPr>
                <m:sty m:val="p"/>
              </m:rPr>
              <w:rPr>
                <w:rFonts w:ascii="Cambria Math" w:hAnsi="Cambria Math"/>
              </w:rPr>
              <m:t>,</m:t>
            </m:r>
            <m:r>
              <w:rPr>
                <w:rFonts w:ascii="Cambria Math" w:hAnsi="Cambria Math"/>
              </w:rPr>
              <m:t>ϕ</m:t>
            </m:r>
          </m:e>
        </m:d>
        <m:r>
          <w:rPr>
            <w:rFonts w:ascii="Cambria Math" w:hAnsi="Cambria Math"/>
          </w:rPr>
          <m:t xml:space="preserve"> </m:t>
        </m:r>
      </m:oMath>
      <w:r w:rsidR="006E64AC">
        <w:rPr>
          <w:noProof/>
        </w:rPr>
        <w:t>by fine tuning the input power level.</w:t>
      </w:r>
    </w:p>
    <w:p w14:paraId="757A7540" w14:textId="123183A6" w:rsidR="006E64AC" w:rsidRPr="00C57E8E" w:rsidRDefault="00C57E8E" w:rsidP="006E64AC">
      <w:pPr>
        <w:pStyle w:val="ListParagraph"/>
        <w:numPr>
          <w:ilvl w:val="0"/>
          <w:numId w:val="18"/>
        </w:numPr>
        <w:rPr>
          <w:b/>
          <w:bCs/>
        </w:rPr>
      </w:pPr>
      <w:bookmarkStart w:id="13" w:name="_Ref206183375"/>
      <w:r w:rsidRPr="00C57E8E">
        <w:rPr>
          <w:b/>
          <w:bCs/>
        </w:rPr>
        <w:t>The EIS spherical coverage method has lower measurement complexity than the TRS method.</w:t>
      </w:r>
      <w:bookmarkEnd w:id="13"/>
    </w:p>
    <w:p w14:paraId="532C4EB9" w14:textId="68DB1AC7" w:rsidR="00645E72" w:rsidRDefault="0042629A" w:rsidP="009D7DCE">
      <w:pPr>
        <w:rPr>
          <w:bCs/>
        </w:rPr>
      </w:pPr>
      <w:r w:rsidRPr="0042629A">
        <w:rPr>
          <w:bCs/>
        </w:rPr>
        <w:t>Use the widely used dipole antenna as an example.</w:t>
      </w:r>
      <w:r>
        <w:rPr>
          <w:bCs/>
        </w:rPr>
        <w:t xml:space="preserve"> </w:t>
      </w:r>
      <w:r w:rsidR="00645E72">
        <w:rPr>
          <w:bCs/>
        </w:rPr>
        <w:t>The gain pattern of an ideal half-wave dipole can be expressed as</w:t>
      </w:r>
      <w:r w:rsidR="008A78F8">
        <w:rPr>
          <w:bCs/>
        </w:rPr>
        <w:t xml:space="preserve"> (max gain normalised to 0dB)</w:t>
      </w:r>
      <w:r w:rsidR="00645E72">
        <w:rPr>
          <w:bCs/>
        </w:rPr>
        <w:t>:</w:t>
      </w:r>
    </w:p>
    <w:p w14:paraId="5ECF73CC" w14:textId="613B61AB" w:rsidR="00645E72" w:rsidRDefault="00645E72" w:rsidP="009D7DCE">
      <w:pPr>
        <w:rPr>
          <w:bCs/>
        </w:rPr>
      </w:pPr>
      <m:oMathPara>
        <m:oMath>
          <m:r>
            <w:rPr>
              <w:rFonts w:ascii="Cambria Math" w:hAnsi="Cambria Math"/>
            </w:rPr>
            <m:t>G</m:t>
          </m:r>
          <m:d>
            <m:dPr>
              <m:ctrlPr>
                <w:rPr>
                  <w:rFonts w:ascii="Cambria Math" w:hAnsi="Cambria Math"/>
                  <w:bCs/>
                  <w:i/>
                </w:rPr>
              </m:ctrlPr>
            </m:dPr>
            <m:e>
              <m:r>
                <w:rPr>
                  <w:rFonts w:ascii="Cambria Math" w:hAnsi="Cambria Math"/>
                </w:rPr>
                <m:t>θ</m:t>
              </m:r>
            </m:e>
          </m:d>
          <m:r>
            <w:rPr>
              <w:rFonts w:ascii="Cambria Math" w:hAnsi="Cambria Math"/>
            </w:rPr>
            <m:t xml:space="preserve">= </m:t>
          </m:r>
          <m:f>
            <m:fPr>
              <m:ctrlPr>
                <w:rPr>
                  <w:rFonts w:ascii="Cambria Math" w:hAnsi="Cambria Math"/>
                  <w:bCs/>
                  <w:i/>
                </w:rPr>
              </m:ctrlPr>
            </m:fPr>
            <m:num>
              <m:sSup>
                <m:sSupPr>
                  <m:ctrlPr>
                    <w:rPr>
                      <w:rFonts w:ascii="Cambria Math" w:hAnsi="Cambria Math"/>
                      <w:bCs/>
                      <w:i/>
                    </w:rPr>
                  </m:ctrlPr>
                </m:sSupPr>
                <m:e>
                  <m:func>
                    <m:funcPr>
                      <m:ctrlPr>
                        <w:rPr>
                          <w:rFonts w:ascii="Cambria Math" w:hAnsi="Cambria Math"/>
                          <w:bCs/>
                          <w:i/>
                        </w:rPr>
                      </m:ctrlPr>
                    </m:funcPr>
                    <m:fName>
                      <m:r>
                        <m:rPr>
                          <m:sty m:val="p"/>
                        </m:rPr>
                        <w:rPr>
                          <w:rFonts w:ascii="Cambria Math" w:hAnsi="Cambria Math"/>
                        </w:rPr>
                        <m:t>cos</m:t>
                      </m:r>
                    </m:fName>
                    <m:e>
                      <m:d>
                        <m:dPr>
                          <m:ctrlPr>
                            <w:rPr>
                              <w:rFonts w:ascii="Cambria Math" w:hAnsi="Cambria Math"/>
                              <w:bCs/>
                              <w:i/>
                            </w:rPr>
                          </m:ctrlPr>
                        </m:dPr>
                        <m:e>
                          <m:f>
                            <m:fPr>
                              <m:ctrlPr>
                                <w:rPr>
                                  <w:rFonts w:ascii="Cambria Math" w:hAnsi="Cambria Math"/>
                                  <w:bCs/>
                                  <w:i/>
                                </w:rPr>
                              </m:ctrlPr>
                            </m:fPr>
                            <m:num>
                              <m:r>
                                <w:rPr>
                                  <w:rFonts w:ascii="Cambria Math" w:hAnsi="Cambria Math"/>
                                </w:rPr>
                                <m:t>π</m:t>
                              </m:r>
                            </m:num>
                            <m:den>
                              <m:r>
                                <w:rPr>
                                  <w:rFonts w:ascii="Cambria Math" w:hAnsi="Cambria Math"/>
                                </w:rPr>
                                <m:t>2</m:t>
                              </m:r>
                            </m:den>
                          </m:f>
                          <m:func>
                            <m:funcPr>
                              <m:ctrlPr>
                                <w:rPr>
                                  <w:rFonts w:ascii="Cambria Math" w:hAnsi="Cambria Math"/>
                                  <w:bCs/>
                                  <w:i/>
                                </w:rPr>
                              </m:ctrlPr>
                            </m:funcPr>
                            <m:fName>
                              <m:r>
                                <m:rPr>
                                  <m:sty m:val="p"/>
                                </m:rPr>
                                <w:rPr>
                                  <w:rFonts w:ascii="Cambria Math" w:hAnsi="Cambria Math"/>
                                </w:rPr>
                                <m:t>cos</m:t>
                              </m:r>
                            </m:fName>
                            <m:e>
                              <m:r>
                                <w:rPr>
                                  <w:rFonts w:ascii="Cambria Math" w:hAnsi="Cambria Math"/>
                                </w:rPr>
                                <m:t>θ</m:t>
                              </m:r>
                            </m:e>
                          </m:func>
                        </m:e>
                      </m:d>
                    </m:e>
                  </m:func>
                </m:e>
                <m:sup>
                  <m:r>
                    <w:rPr>
                      <w:rFonts w:ascii="Cambria Math" w:hAnsi="Cambria Math"/>
                    </w:rPr>
                    <m:t>2</m:t>
                  </m:r>
                </m:sup>
              </m:sSup>
            </m:num>
            <m:den>
              <m:func>
                <m:funcPr>
                  <m:ctrlPr>
                    <w:rPr>
                      <w:rFonts w:ascii="Cambria Math" w:hAnsi="Cambria Math"/>
                      <w:bCs/>
                    </w:rPr>
                  </m:ctrlPr>
                </m:funcPr>
                <m:fName>
                  <m:sSup>
                    <m:sSupPr>
                      <m:ctrlPr>
                        <w:rPr>
                          <w:rFonts w:ascii="Cambria Math" w:hAnsi="Cambria Math"/>
                          <w:bCs/>
                        </w:rPr>
                      </m:ctrlPr>
                    </m:sSupPr>
                    <m:e>
                      <m:r>
                        <m:rPr>
                          <m:sty m:val="p"/>
                        </m:rPr>
                        <w:rPr>
                          <w:rFonts w:ascii="Cambria Math" w:hAnsi="Cambria Math"/>
                        </w:rPr>
                        <m:t>sin</m:t>
                      </m:r>
                    </m:e>
                    <m:sup>
                      <m:r>
                        <m:rPr>
                          <m:sty m:val="p"/>
                        </m:rPr>
                        <w:rPr>
                          <w:rFonts w:ascii="Cambria Math" w:hAnsi="Cambria Math"/>
                        </w:rPr>
                        <m:t>2</m:t>
                      </m:r>
                    </m:sup>
                  </m:sSup>
                </m:fName>
                <m:e>
                  <m:r>
                    <w:rPr>
                      <w:rFonts w:ascii="Cambria Math" w:hAnsi="Cambria Math"/>
                    </w:rPr>
                    <m:t>θ</m:t>
                  </m:r>
                </m:e>
              </m:func>
            </m:den>
          </m:f>
        </m:oMath>
      </m:oMathPara>
    </w:p>
    <w:p w14:paraId="4D4C0065" w14:textId="77777777" w:rsidR="00E84056" w:rsidRDefault="0042629A" w:rsidP="009D7DCE">
      <w:pPr>
        <w:rPr>
          <w:bCs/>
        </w:rPr>
      </w:pPr>
      <w:r>
        <w:rPr>
          <w:bCs/>
        </w:rPr>
        <w:lastRenderedPageBreak/>
        <w:t>T</w:t>
      </w:r>
      <w:r w:rsidRPr="0042629A">
        <w:rPr>
          <w:rFonts w:hint="eastAsia"/>
          <w:bCs/>
        </w:rPr>
        <w:t xml:space="preserve">he HPBW (half-power beamwidth) of </w:t>
      </w:r>
      <w:r w:rsidR="00727CFC">
        <w:rPr>
          <w:bCs/>
        </w:rPr>
        <w:t>the</w:t>
      </w:r>
      <w:r w:rsidRPr="0042629A">
        <w:rPr>
          <w:rFonts w:hint="eastAsia"/>
          <w:bCs/>
        </w:rPr>
        <w:t xml:space="preserve"> ideal half-wave dipole is around 78 degrees. Hence, for 43% (=78/180) spherical coverage, the degradation is </w:t>
      </w:r>
      <w:r w:rsidRPr="0042629A">
        <w:rPr>
          <w:rFonts w:hint="eastAsia"/>
          <w:bCs/>
        </w:rPr>
        <w:t>≤</w:t>
      </w:r>
      <w:r w:rsidRPr="0042629A">
        <w:rPr>
          <w:rFonts w:hint="eastAsia"/>
          <w:bCs/>
        </w:rPr>
        <w:t xml:space="preserve"> 3dB. </w:t>
      </w:r>
      <w:r w:rsidR="003A14D1">
        <w:rPr>
          <w:bCs/>
        </w:rPr>
        <w:t xml:space="preserve">In other words, the degradation is &gt;3dB for 67% coverage. </w:t>
      </w:r>
    </w:p>
    <w:p w14:paraId="11956985" w14:textId="4103E3EE" w:rsidR="0042629A" w:rsidRDefault="00766B41" w:rsidP="009D7DCE">
      <w:pPr>
        <w:rPr>
          <w:bCs/>
        </w:rPr>
      </w:pPr>
      <w:r>
        <w:rPr>
          <w:bCs/>
        </w:rPr>
        <w:t>T</w:t>
      </w:r>
      <w:r w:rsidR="004D7350">
        <w:rPr>
          <w:bCs/>
        </w:rPr>
        <w:t>he</w:t>
      </w:r>
      <w:r w:rsidR="007435F9">
        <w:rPr>
          <w:bCs/>
        </w:rPr>
        <w:t xml:space="preserve"> gain pattern and the</w:t>
      </w:r>
      <w:r w:rsidR="004D7350">
        <w:rPr>
          <w:bCs/>
        </w:rPr>
        <w:t xml:space="preserve"> CDF of the gain distribution </w:t>
      </w:r>
      <w:r w:rsidR="007435F9">
        <w:rPr>
          <w:bCs/>
        </w:rPr>
        <w:t>are</w:t>
      </w:r>
      <w:r w:rsidR="004D7350">
        <w:rPr>
          <w:bCs/>
        </w:rPr>
        <w:t xml:space="preserve"> shown in the </w:t>
      </w:r>
      <w:r w:rsidR="007435F9">
        <w:rPr>
          <w:bCs/>
        </w:rPr>
        <w:t>F</w:t>
      </w:r>
      <w:r w:rsidR="004D7350">
        <w:rPr>
          <w:bCs/>
        </w:rPr>
        <w:t>igure</w:t>
      </w:r>
      <w:r w:rsidR="007435F9">
        <w:rPr>
          <w:bCs/>
        </w:rPr>
        <w:t xml:space="preserve"> 1 and 2, respectively</w:t>
      </w:r>
      <w:r w:rsidR="004D7350">
        <w:rPr>
          <w:bCs/>
        </w:rPr>
        <w:t>.</w:t>
      </w:r>
      <w:r w:rsidR="00E84056">
        <w:rPr>
          <w:bCs/>
        </w:rPr>
        <w:t xml:space="preserve"> It can be seen that the gain at 50%-tile CCDF is -4dB.</w:t>
      </w:r>
    </w:p>
    <w:p w14:paraId="67D38413" w14:textId="55ED33D2" w:rsidR="007435F9" w:rsidRDefault="00670E5D" w:rsidP="007435F9">
      <w:pPr>
        <w:keepNext/>
        <w:jc w:val="center"/>
      </w:pPr>
      <w:r w:rsidRPr="00670E5D">
        <w:rPr>
          <w:noProof/>
        </w:rPr>
        <w:drawing>
          <wp:inline distT="0" distB="0" distL="0" distR="0" wp14:anchorId="07E9DB88" wp14:editId="2740F15B">
            <wp:extent cx="3641697" cy="267601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673691" cy="2699528"/>
                    </a:xfrm>
                    <a:prstGeom prst="rect">
                      <a:avLst/>
                    </a:prstGeom>
                  </pic:spPr>
                </pic:pic>
              </a:graphicData>
            </a:graphic>
          </wp:inline>
        </w:drawing>
      </w:r>
    </w:p>
    <w:p w14:paraId="387ECAEF" w14:textId="4E16ADA8" w:rsidR="007435F9" w:rsidRDefault="007435F9" w:rsidP="007435F9">
      <w:pPr>
        <w:pStyle w:val="Caption"/>
        <w:jc w:val="center"/>
      </w:pPr>
      <w:r>
        <w:t xml:space="preserve">Figure </w:t>
      </w:r>
      <w:r>
        <w:fldChar w:fldCharType="begin"/>
      </w:r>
      <w:r>
        <w:instrText xml:space="preserve"> SEQ Figure \* ARABIC </w:instrText>
      </w:r>
      <w:r>
        <w:fldChar w:fldCharType="separate"/>
      </w:r>
      <w:r w:rsidR="00F47212">
        <w:rPr>
          <w:noProof/>
        </w:rPr>
        <w:t>1</w:t>
      </w:r>
      <w:r>
        <w:fldChar w:fldCharType="end"/>
      </w:r>
      <w:r>
        <w:t>: Gain pattern of the dipole antenna</w:t>
      </w:r>
    </w:p>
    <w:p w14:paraId="5ECFE00F" w14:textId="77777777" w:rsidR="007435F9" w:rsidRPr="007435F9" w:rsidRDefault="007435F9" w:rsidP="009D7DCE">
      <w:pPr>
        <w:rPr>
          <w:bCs/>
          <w:lang w:val="en-US"/>
        </w:rPr>
      </w:pPr>
    </w:p>
    <w:p w14:paraId="11CE640D" w14:textId="52579E10" w:rsidR="004D7350" w:rsidRDefault="00670E5D" w:rsidP="004D7350">
      <w:pPr>
        <w:keepNext/>
        <w:jc w:val="center"/>
      </w:pPr>
      <w:r w:rsidRPr="00670E5D">
        <w:rPr>
          <w:noProof/>
        </w:rPr>
        <w:drawing>
          <wp:inline distT="0" distB="0" distL="0" distR="0" wp14:anchorId="0657AE03" wp14:editId="75180731">
            <wp:extent cx="3558209" cy="2648631"/>
            <wp:effectExtent l="0" t="0" r="444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582570" cy="2666765"/>
                    </a:xfrm>
                    <a:prstGeom prst="rect">
                      <a:avLst/>
                    </a:prstGeom>
                  </pic:spPr>
                </pic:pic>
              </a:graphicData>
            </a:graphic>
          </wp:inline>
        </w:drawing>
      </w:r>
    </w:p>
    <w:p w14:paraId="158E2D2E" w14:textId="35D8E2B4" w:rsidR="004D7350" w:rsidRDefault="004D7350" w:rsidP="004D7350">
      <w:pPr>
        <w:pStyle w:val="Caption"/>
        <w:jc w:val="center"/>
        <w:rPr>
          <w:bCs w:val="0"/>
        </w:rPr>
      </w:pPr>
      <w:r>
        <w:t xml:space="preserve">Figure </w:t>
      </w:r>
      <w:r>
        <w:fldChar w:fldCharType="begin"/>
      </w:r>
      <w:r>
        <w:instrText xml:space="preserve"> SEQ Figure \* ARABIC </w:instrText>
      </w:r>
      <w:r>
        <w:fldChar w:fldCharType="separate"/>
      </w:r>
      <w:r w:rsidR="00F47212">
        <w:rPr>
          <w:noProof/>
        </w:rPr>
        <w:t>2</w:t>
      </w:r>
      <w:r>
        <w:fldChar w:fldCharType="end"/>
      </w:r>
      <w:r>
        <w:t xml:space="preserve">: </w:t>
      </w:r>
      <w:r w:rsidR="00C751D1">
        <w:t>C</w:t>
      </w:r>
      <w:r>
        <w:t>CDF of the dipole antenna gain</w:t>
      </w:r>
      <w:r w:rsidR="004E7B5D">
        <w:t xml:space="preserve"> </w:t>
      </w:r>
    </w:p>
    <w:p w14:paraId="4F30A389" w14:textId="15FB0246" w:rsidR="008A78F8" w:rsidRDefault="008A78F8" w:rsidP="009D7DCE">
      <w:pPr>
        <w:rPr>
          <w:bCs/>
        </w:rPr>
      </w:pPr>
    </w:p>
    <w:p w14:paraId="296E84FF" w14:textId="0C4B2166" w:rsidR="009D7DCE" w:rsidRPr="00CE18B1" w:rsidRDefault="009D7DCE" w:rsidP="00CE18B1">
      <w:pPr>
        <w:pStyle w:val="ListParagraph"/>
        <w:numPr>
          <w:ilvl w:val="0"/>
          <w:numId w:val="14"/>
        </w:numPr>
        <w:rPr>
          <w:b/>
          <w:bCs/>
          <w:lang w:eastAsia="zh-CN"/>
        </w:rPr>
      </w:pPr>
      <w:bookmarkStart w:id="14" w:name="_Ref197723839"/>
      <w:r w:rsidRPr="00CE18B1">
        <w:rPr>
          <w:b/>
        </w:rPr>
        <w:t xml:space="preserve">Consider to define the minimum EIS </w:t>
      </w:r>
      <w:r w:rsidR="003A14D1">
        <w:rPr>
          <w:b/>
        </w:rPr>
        <w:t xml:space="preserve">partial </w:t>
      </w:r>
      <w:r w:rsidRPr="00CE18B1">
        <w:rPr>
          <w:b/>
        </w:rPr>
        <w:t>spherical coverage requirements for the typical D1T1 indoor factory deployment scenario in Rel-19. Additional coverage levels can be added in the future if needed.</w:t>
      </w:r>
      <w:bookmarkEnd w:id="14"/>
    </w:p>
    <w:p w14:paraId="0FF0EB14" w14:textId="4AD2786E" w:rsidR="009D7DCE" w:rsidRDefault="009D7DCE" w:rsidP="009D7DCE">
      <w:pPr>
        <w:pStyle w:val="Caption"/>
        <w:keepNext/>
        <w:jc w:val="center"/>
      </w:pPr>
      <w:r>
        <w:t xml:space="preserve">Table </w:t>
      </w:r>
      <w:r>
        <w:fldChar w:fldCharType="begin"/>
      </w:r>
      <w:r>
        <w:instrText xml:space="preserve"> SEQ Table \* ARABIC </w:instrText>
      </w:r>
      <w:r>
        <w:fldChar w:fldCharType="separate"/>
      </w:r>
      <w:r w:rsidR="002933C6">
        <w:rPr>
          <w:noProof/>
        </w:rPr>
        <w:t>2</w:t>
      </w:r>
      <w:r>
        <w:fldChar w:fldCharType="end"/>
      </w:r>
      <w:r>
        <w:t xml:space="preserve">: </w:t>
      </w:r>
      <w:r w:rsidR="006E5FCE">
        <w:t xml:space="preserve">EIS </w:t>
      </w:r>
      <w:r w:rsidR="003A14D1">
        <w:t xml:space="preserve">partial </w:t>
      </w:r>
      <w:r w:rsidR="006E5FCE">
        <w:t>spherical coverage</w:t>
      </w:r>
    </w:p>
    <w:tbl>
      <w:tblPr>
        <w:tblStyle w:val="TableGrid"/>
        <w:tblW w:w="0" w:type="auto"/>
        <w:jc w:val="center"/>
        <w:tblLook w:val="04A0" w:firstRow="1" w:lastRow="0" w:firstColumn="1" w:lastColumn="0" w:noHBand="0" w:noVBand="1"/>
      </w:tblPr>
      <w:tblGrid>
        <w:gridCol w:w="2563"/>
        <w:gridCol w:w="3686"/>
      </w:tblGrid>
      <w:tr w:rsidR="009D7DCE" w14:paraId="7BE16D3E" w14:textId="77777777" w:rsidTr="006E5FCE">
        <w:trPr>
          <w:jc w:val="center"/>
        </w:trPr>
        <w:tc>
          <w:tcPr>
            <w:tcW w:w="2563" w:type="dxa"/>
          </w:tcPr>
          <w:p w14:paraId="287719D6" w14:textId="05B6144B" w:rsidR="009D7DCE" w:rsidRPr="004C4DA7" w:rsidRDefault="006E5FCE" w:rsidP="000D3709">
            <w:pPr>
              <w:jc w:val="center"/>
              <w:rPr>
                <w:b/>
                <w:bCs/>
              </w:rPr>
            </w:pPr>
            <w:r>
              <w:rPr>
                <w:b/>
                <w:bCs/>
              </w:rPr>
              <w:t>Spherical Coverage</w:t>
            </w:r>
            <w:r w:rsidR="009D7DCE">
              <w:rPr>
                <w:b/>
                <w:bCs/>
              </w:rPr>
              <w:t xml:space="preserve"> Level</w:t>
            </w:r>
          </w:p>
        </w:tc>
        <w:tc>
          <w:tcPr>
            <w:tcW w:w="3686" w:type="dxa"/>
          </w:tcPr>
          <w:p w14:paraId="7C26E9BA" w14:textId="5600DBC6" w:rsidR="009D7DCE" w:rsidRPr="004C4DA7" w:rsidRDefault="00F70821" w:rsidP="000D3709">
            <w:pPr>
              <w:jc w:val="center"/>
              <w:rPr>
                <w:b/>
                <w:bCs/>
              </w:rPr>
            </w:pPr>
            <w:r>
              <w:rPr>
                <w:b/>
                <w:bCs/>
              </w:rPr>
              <w:t xml:space="preserve">EIS at </w:t>
            </w:r>
            <w:r w:rsidR="00620334">
              <w:rPr>
                <w:b/>
                <w:bCs/>
              </w:rPr>
              <w:t>5</w:t>
            </w:r>
            <w:r>
              <w:rPr>
                <w:b/>
                <w:bCs/>
              </w:rPr>
              <w:t>0</w:t>
            </w:r>
            <w:r w:rsidRPr="00F70821">
              <w:rPr>
                <w:b/>
                <w:bCs/>
                <w:vertAlign w:val="superscript"/>
              </w:rPr>
              <w:t>th</w:t>
            </w:r>
            <w:r>
              <w:rPr>
                <w:b/>
                <w:bCs/>
              </w:rPr>
              <w:t xml:space="preserve"> %-tile CCDF</w:t>
            </w:r>
            <w:r w:rsidR="009D7DCE">
              <w:rPr>
                <w:b/>
                <w:bCs/>
              </w:rPr>
              <w:t xml:space="preserve"> </w:t>
            </w:r>
          </w:p>
        </w:tc>
      </w:tr>
      <w:tr w:rsidR="009D7DCE" w14:paraId="0B306D90" w14:textId="77777777" w:rsidTr="006E5FCE">
        <w:trPr>
          <w:jc w:val="center"/>
        </w:trPr>
        <w:tc>
          <w:tcPr>
            <w:tcW w:w="2563" w:type="dxa"/>
          </w:tcPr>
          <w:p w14:paraId="1228DA4A" w14:textId="2A89FF42" w:rsidR="009D7DCE" w:rsidRPr="004C4DA7" w:rsidRDefault="006E5FCE" w:rsidP="000D3709">
            <w:pPr>
              <w:jc w:val="center"/>
              <w:rPr>
                <w:b/>
                <w:bCs/>
              </w:rPr>
            </w:pPr>
            <w:r>
              <w:rPr>
                <w:b/>
                <w:bCs/>
              </w:rPr>
              <w:t>E</w:t>
            </w:r>
            <w:r w:rsidR="009D7DCE">
              <w:rPr>
                <w:b/>
                <w:bCs/>
              </w:rPr>
              <w:t>1</w:t>
            </w:r>
          </w:p>
        </w:tc>
        <w:tc>
          <w:tcPr>
            <w:tcW w:w="3686" w:type="dxa"/>
          </w:tcPr>
          <w:p w14:paraId="444AF89D" w14:textId="784CE8B9" w:rsidR="009D7DCE" w:rsidRPr="00476FCC" w:rsidRDefault="0053771E" w:rsidP="00F70821">
            <w:pPr>
              <w:jc w:val="center"/>
              <w:rPr>
                <w:lang w:eastAsia="zh-CN"/>
              </w:rPr>
            </w:pPr>
            <w:r>
              <w:rPr>
                <w:lang w:eastAsia="zh-CN"/>
              </w:rPr>
              <w:t>[</w:t>
            </w:r>
            <w:r w:rsidR="00F70821">
              <w:rPr>
                <w:lang w:eastAsia="zh-CN"/>
              </w:rPr>
              <w:t>-</w:t>
            </w:r>
            <w:r w:rsidR="00035895">
              <w:rPr>
                <w:lang w:eastAsia="zh-CN"/>
              </w:rPr>
              <w:t>3</w:t>
            </w:r>
            <w:r w:rsidR="00987007">
              <w:rPr>
                <w:lang w:eastAsia="zh-CN"/>
              </w:rPr>
              <w:t>0</w:t>
            </w:r>
            <w:r w:rsidR="0027419A">
              <w:rPr>
                <w:lang w:eastAsia="zh-CN"/>
              </w:rPr>
              <w:t>+</w:t>
            </w:r>
            <w:r w:rsidR="007F4D5D">
              <w:rPr>
                <w:lang w:eastAsia="zh-CN"/>
              </w:rPr>
              <w:t>2</w:t>
            </w:r>
            <w:r>
              <w:rPr>
                <w:lang w:eastAsia="zh-CN"/>
              </w:rPr>
              <w:t>]</w:t>
            </w:r>
            <w:r w:rsidR="006E5FCE">
              <w:rPr>
                <w:lang w:eastAsia="zh-CN"/>
              </w:rPr>
              <w:t xml:space="preserve"> dBm</w:t>
            </w:r>
          </w:p>
        </w:tc>
      </w:tr>
      <w:tr w:rsidR="003A14D1" w14:paraId="4F2F11CE" w14:textId="77777777" w:rsidTr="00283245">
        <w:trPr>
          <w:jc w:val="center"/>
        </w:trPr>
        <w:tc>
          <w:tcPr>
            <w:tcW w:w="6249" w:type="dxa"/>
            <w:gridSpan w:val="2"/>
          </w:tcPr>
          <w:p w14:paraId="55984F82" w14:textId="08B4FC0E" w:rsidR="003A14D1" w:rsidRDefault="003A14D1" w:rsidP="003A14D1">
            <w:pPr>
              <w:rPr>
                <w:lang w:eastAsia="zh-CN"/>
              </w:rPr>
            </w:pPr>
            <w:r>
              <w:rPr>
                <w:b/>
                <w:bCs/>
              </w:rPr>
              <w:t>Note: The EIS is measured in the upper hemisphere only.</w:t>
            </w:r>
          </w:p>
        </w:tc>
      </w:tr>
    </w:tbl>
    <w:p w14:paraId="1D827B87" w14:textId="77777777" w:rsidR="00337682" w:rsidRDefault="00337682" w:rsidP="00337682">
      <w:pPr>
        <w:pStyle w:val="ListParagraph"/>
        <w:ind w:left="1080"/>
        <w:rPr>
          <w:b/>
          <w:bCs/>
        </w:rPr>
      </w:pPr>
    </w:p>
    <w:p w14:paraId="5B92D25F" w14:textId="73051175" w:rsidR="00856C3A" w:rsidRDefault="00337682" w:rsidP="00337682">
      <w:pPr>
        <w:pStyle w:val="ListParagraph"/>
        <w:numPr>
          <w:ilvl w:val="0"/>
          <w:numId w:val="14"/>
        </w:numPr>
        <w:rPr>
          <w:b/>
          <w:bCs/>
        </w:rPr>
      </w:pPr>
      <w:bookmarkStart w:id="15" w:name="_Ref206183402"/>
      <w:r>
        <w:rPr>
          <w:b/>
          <w:bCs/>
        </w:rPr>
        <w:lastRenderedPageBreak/>
        <w:t>Alternatively, the partial sphere coverage requirement can be defined as the max EIS measured over the partial sphere of an angular width of [+/-45] degrees.</w:t>
      </w:r>
      <w:bookmarkEnd w:id="15"/>
    </w:p>
    <w:p w14:paraId="24A4EFB8" w14:textId="03C6C3DA" w:rsidR="00337682" w:rsidRPr="00337682" w:rsidRDefault="00337682" w:rsidP="00337682">
      <w:pPr>
        <w:pStyle w:val="ListParagraph"/>
        <w:numPr>
          <w:ilvl w:val="0"/>
          <w:numId w:val="14"/>
        </w:numPr>
        <w:rPr>
          <w:b/>
          <w:bCs/>
        </w:rPr>
      </w:pPr>
      <w:bookmarkStart w:id="16" w:name="_Ref206183416"/>
      <w:r>
        <w:rPr>
          <w:b/>
          <w:bCs/>
        </w:rPr>
        <w:t>In order to reduce the test burden, the EIS partial sphere coverage requirement is only verified at the middle frequency of the supported band(s).</w:t>
      </w:r>
      <w:bookmarkEnd w:id="16"/>
    </w:p>
    <w:p w14:paraId="56E13F6C" w14:textId="77777777" w:rsidR="00603505" w:rsidRPr="00603505" w:rsidRDefault="00603505" w:rsidP="00603505">
      <w:pPr>
        <w:jc w:val="center"/>
        <w:rPr>
          <w:bCs/>
        </w:rPr>
      </w:pPr>
    </w:p>
    <w:p w14:paraId="5EEB69AA" w14:textId="787AA29D" w:rsidR="00B10E2F" w:rsidRDefault="00B10E2F" w:rsidP="00B10E2F">
      <w:r>
        <w:rPr>
          <w:b/>
          <w:bCs/>
          <w:u w:val="single"/>
        </w:rPr>
        <w:t xml:space="preserve">Measurement </w:t>
      </w:r>
      <w:r w:rsidR="00380753">
        <w:rPr>
          <w:b/>
          <w:bCs/>
          <w:u w:val="single"/>
        </w:rPr>
        <w:t>procedure</w:t>
      </w:r>
      <w:r w:rsidRPr="00AE11F3">
        <w:rPr>
          <w:b/>
          <w:bCs/>
          <w:u w:val="single"/>
        </w:rPr>
        <w:t>:</w:t>
      </w:r>
    </w:p>
    <w:p w14:paraId="637518FB" w14:textId="29B4B086" w:rsidR="00B10E2F" w:rsidRDefault="00B10E2F" w:rsidP="00B10E2F">
      <w:r w:rsidRPr="00C304B2">
        <w:t>The device</w:t>
      </w:r>
      <w:r>
        <w:t xml:space="preserve"> cannot access the network unless being triggered by the reader. Unlike other 3GPP RATs, there’re no continuous DL data transmissions for </w:t>
      </w:r>
      <w:proofErr w:type="spellStart"/>
      <w:r>
        <w:t>AIoT</w:t>
      </w:r>
      <w:proofErr w:type="spellEnd"/>
      <w:r>
        <w:t xml:space="preserve">. One way to evaluate the receiver performance is to measure the success rate of the device that correctly responds to the paging that triggers the </w:t>
      </w:r>
      <w:r w:rsidR="002524A9">
        <w:t>random-access</w:t>
      </w:r>
      <w:r>
        <w:t xml:space="preserve"> procedure. </w:t>
      </w:r>
    </w:p>
    <w:p w14:paraId="1E4C4953" w14:textId="77777777" w:rsidR="00B10E2F" w:rsidRDefault="00B10E2F" w:rsidP="00B10E2F">
      <w:pPr>
        <w:pStyle w:val="TH"/>
        <w:jc w:val="left"/>
        <w:rPr>
          <w:rFonts w:ascii="Times New Roman" w:eastAsia="SimSun" w:hAnsi="Times New Roman"/>
        </w:rPr>
      </w:pPr>
      <w:r>
        <w:rPr>
          <w:rFonts w:hint="eastAsia"/>
        </w:rPr>
        <w:object w:dxaOrig="4370" w:dyaOrig="3350" w14:anchorId="5E8EB8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1pt;height:168.65pt" o:ole="">
            <v:imagedata r:id="rId10" o:title=""/>
          </v:shape>
          <o:OLEObject Type="Embed" ProgID="Visio.Drawing.15" ShapeID="_x0000_i1025" DrawAspect="Content" ObjectID="_1816796975" r:id="rId11"/>
        </w:object>
      </w:r>
      <w:r>
        <w:rPr>
          <w:rFonts w:ascii="Times New Roman" w:eastAsia="SimSun" w:hAnsi="Times New Roman" w:hint="eastAsia"/>
        </w:rPr>
        <w:tab/>
      </w:r>
      <w:r>
        <w:rPr>
          <w:rFonts w:hint="eastAsia"/>
        </w:rPr>
        <w:object w:dxaOrig="4250" w:dyaOrig="2640" w14:anchorId="24476EDF">
          <v:shape id="_x0000_i1026" type="#_x0000_t75" style="width:212.55pt;height:132.45pt" o:ole="">
            <v:imagedata r:id="rId12" o:title=""/>
          </v:shape>
          <o:OLEObject Type="Embed" ProgID="Visio.Drawing.15" ShapeID="_x0000_i1026" DrawAspect="Content" ObjectID="_1816796976" r:id="rId13"/>
        </w:object>
      </w:r>
    </w:p>
    <w:p w14:paraId="6FA5BD75" w14:textId="1D4E7649" w:rsidR="00B10E2F" w:rsidRDefault="00B10E2F" w:rsidP="00B10E2F">
      <w:pPr>
        <w:pStyle w:val="TF"/>
        <w:rPr>
          <w:rFonts w:eastAsia="SimSun"/>
        </w:rPr>
      </w:pPr>
      <w:r>
        <w:rPr>
          <w:rFonts w:eastAsia="SimSun" w:hint="eastAsia"/>
        </w:rPr>
        <w:tab/>
      </w:r>
      <w:r>
        <w:t>(a)</w:t>
      </w:r>
      <w:r>
        <w:tab/>
      </w:r>
      <w:r>
        <w:rPr>
          <w:rFonts w:eastAsia="SimSun" w:hint="eastAsia"/>
        </w:rPr>
        <w:t xml:space="preserve">A-IoT </w:t>
      </w:r>
      <w:r>
        <w:t>CBRA</w:t>
      </w:r>
      <w:r>
        <w:rPr>
          <w:rFonts w:eastAsia="SimSun" w:hint="eastAsia"/>
        </w:rPr>
        <w:tab/>
      </w:r>
      <w:r>
        <w:rPr>
          <w:rFonts w:eastAsia="SimSun"/>
        </w:rPr>
        <w:tab/>
      </w:r>
      <w:r>
        <w:rPr>
          <w:rFonts w:eastAsia="SimSun"/>
        </w:rPr>
        <w:tab/>
      </w:r>
      <w:r>
        <w:rPr>
          <w:rFonts w:eastAsia="SimSun"/>
        </w:rPr>
        <w:tab/>
      </w:r>
      <w:r>
        <w:t>(b)</w:t>
      </w:r>
      <w:r>
        <w:tab/>
      </w:r>
      <w:r>
        <w:rPr>
          <w:rFonts w:eastAsia="SimSun" w:hint="eastAsia"/>
        </w:rPr>
        <w:t>A-IoT CFA</w:t>
      </w:r>
    </w:p>
    <w:p w14:paraId="44621635" w14:textId="6A708851" w:rsidR="00B10E2F" w:rsidRDefault="003F06CB" w:rsidP="00B10E2F">
      <w:pPr>
        <w:pStyle w:val="TF"/>
      </w:pPr>
      <w:r>
        <w:t xml:space="preserve">Figure </w:t>
      </w:r>
      <w:r w:rsidR="0094364D">
        <w:fldChar w:fldCharType="begin"/>
      </w:r>
      <w:r w:rsidR="0094364D">
        <w:instrText xml:space="preserve"> SEQ Figure \* ARABIC </w:instrText>
      </w:r>
      <w:r w:rsidR="0094364D">
        <w:fldChar w:fldCharType="separate"/>
      </w:r>
      <w:r w:rsidR="00F47212">
        <w:rPr>
          <w:noProof/>
        </w:rPr>
        <w:t>3</w:t>
      </w:r>
      <w:r w:rsidR="0094364D">
        <w:rPr>
          <w:noProof/>
        </w:rPr>
        <w:fldChar w:fldCharType="end"/>
      </w:r>
      <w:r>
        <w:t xml:space="preserve">: </w:t>
      </w:r>
      <w:r w:rsidR="00B10E2F">
        <w:rPr>
          <w:rFonts w:eastAsia="SimSun" w:hint="eastAsia"/>
        </w:rPr>
        <w:t xml:space="preserve">A-IoT </w:t>
      </w:r>
      <w:r w:rsidR="00B10E2F">
        <w:t>Random Access Procedures</w:t>
      </w:r>
    </w:p>
    <w:p w14:paraId="0DB9671E" w14:textId="62D23ADF" w:rsidR="00B10E2F" w:rsidRDefault="00B10E2F" w:rsidP="00B10E2F">
      <w:r>
        <w:t>This is similar to the Select-Query-Ack message sequence for measuring Rx sensitivity for RFID tags.</w:t>
      </w:r>
    </w:p>
    <w:p w14:paraId="1CB5A1BA" w14:textId="137BE1E1" w:rsidR="00B10E2F" w:rsidRPr="00CE18B1" w:rsidRDefault="00B10E2F" w:rsidP="00CE18B1">
      <w:pPr>
        <w:pStyle w:val="ListParagraph"/>
        <w:numPr>
          <w:ilvl w:val="0"/>
          <w:numId w:val="14"/>
        </w:numPr>
        <w:rPr>
          <w:b/>
          <w:bCs/>
        </w:rPr>
      </w:pPr>
      <w:bookmarkStart w:id="17" w:name="_Ref197723996"/>
      <w:r w:rsidRPr="00CE18B1">
        <w:rPr>
          <w:b/>
          <w:bCs/>
        </w:rPr>
        <w:t xml:space="preserve">The </w:t>
      </w:r>
      <w:proofErr w:type="spellStart"/>
      <w:r w:rsidRPr="00CE18B1">
        <w:rPr>
          <w:b/>
          <w:bCs/>
        </w:rPr>
        <w:t>AIoT</w:t>
      </w:r>
      <w:proofErr w:type="spellEnd"/>
      <w:r w:rsidRPr="00CE18B1">
        <w:rPr>
          <w:b/>
          <w:bCs/>
        </w:rPr>
        <w:t xml:space="preserve"> CFA </w:t>
      </w:r>
      <w:r w:rsidR="00BE167B">
        <w:rPr>
          <w:b/>
          <w:bCs/>
        </w:rPr>
        <w:t xml:space="preserve">(Contention-Free Access) </w:t>
      </w:r>
      <w:r w:rsidRPr="00CE18B1">
        <w:rPr>
          <w:b/>
          <w:bCs/>
        </w:rPr>
        <w:t xml:space="preserve">procedure </w:t>
      </w:r>
      <w:r w:rsidR="00801D05">
        <w:rPr>
          <w:b/>
          <w:bCs/>
        </w:rPr>
        <w:t>is</w:t>
      </w:r>
      <w:r w:rsidRPr="00CE18B1">
        <w:rPr>
          <w:b/>
          <w:bCs/>
        </w:rPr>
        <w:t xml:space="preserve"> used to evaluate the receiver sensitivity with </w:t>
      </w:r>
      <w:r w:rsidR="007E3831">
        <w:rPr>
          <w:b/>
          <w:bCs/>
        </w:rPr>
        <w:t xml:space="preserve">success </w:t>
      </w:r>
      <w:r w:rsidRPr="00CE18B1">
        <w:rPr>
          <w:b/>
          <w:bCs/>
        </w:rPr>
        <w:t xml:space="preserve">rate </w:t>
      </w:r>
      <w:r w:rsidR="007E3831">
        <w:rPr>
          <w:b/>
          <w:bCs/>
        </w:rPr>
        <w:t>&gt;=9</w:t>
      </w:r>
      <w:r w:rsidRPr="00CE18B1">
        <w:rPr>
          <w:b/>
          <w:bCs/>
        </w:rPr>
        <w:t xml:space="preserve">0%. </w:t>
      </w:r>
      <w:r w:rsidR="00801D05">
        <w:rPr>
          <w:b/>
          <w:bCs/>
        </w:rPr>
        <w:t>There is no need to consider false alarm rate</w:t>
      </w:r>
      <w:r w:rsidRPr="00CE18B1">
        <w:rPr>
          <w:b/>
          <w:bCs/>
        </w:rPr>
        <w:t>.</w:t>
      </w:r>
      <w:bookmarkEnd w:id="17"/>
    </w:p>
    <w:p w14:paraId="6F264ABF" w14:textId="3E77B1E5" w:rsidR="001F02CA" w:rsidRDefault="00DF2D97" w:rsidP="009D7DCE">
      <w:r>
        <w:t xml:space="preserve">Regarding the FRC for the sensitivity measurement, </w:t>
      </w:r>
      <w:r w:rsidR="001F02CA">
        <w:t>the following parameters were proposed as the starting point.</w:t>
      </w:r>
    </w:p>
    <w:tbl>
      <w:tblPr>
        <w:tblStyle w:val="TableGrid"/>
        <w:tblW w:w="0" w:type="auto"/>
        <w:tblLook w:val="04A0" w:firstRow="1" w:lastRow="0" w:firstColumn="1" w:lastColumn="0" w:noHBand="0" w:noVBand="1"/>
      </w:tblPr>
      <w:tblGrid>
        <w:gridCol w:w="1933"/>
        <w:gridCol w:w="1924"/>
        <w:gridCol w:w="1924"/>
        <w:gridCol w:w="1924"/>
        <w:gridCol w:w="1924"/>
      </w:tblGrid>
      <w:tr w:rsidR="001F02CA" w:rsidRPr="00415681" w14:paraId="1AC76FDF" w14:textId="77777777" w:rsidTr="00DD3C68">
        <w:tc>
          <w:tcPr>
            <w:tcW w:w="1991" w:type="dxa"/>
          </w:tcPr>
          <w:p w14:paraId="71CCB882"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SCS</w:t>
            </w:r>
          </w:p>
        </w:tc>
        <w:tc>
          <w:tcPr>
            <w:tcW w:w="1992" w:type="dxa"/>
          </w:tcPr>
          <w:p w14:paraId="55CF5AC5"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15</w:t>
            </w:r>
          </w:p>
        </w:tc>
        <w:tc>
          <w:tcPr>
            <w:tcW w:w="1992" w:type="dxa"/>
            <w:shd w:val="clear" w:color="auto" w:fill="auto"/>
          </w:tcPr>
          <w:p w14:paraId="0EDA2809"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623EAD65"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c>
          <w:tcPr>
            <w:tcW w:w="1992" w:type="dxa"/>
            <w:shd w:val="clear" w:color="auto" w:fill="auto"/>
          </w:tcPr>
          <w:p w14:paraId="198EEA83" w14:textId="77777777" w:rsidR="001F02CA" w:rsidRPr="00415681" w:rsidRDefault="001F02CA" w:rsidP="00DD3C68">
            <w:pPr>
              <w:tabs>
                <w:tab w:val="left" w:pos="2127"/>
              </w:tabs>
              <w:spacing w:after="0"/>
              <w:jc w:val="both"/>
              <w:rPr>
                <w:kern w:val="2"/>
                <w:lang w:val="en-US" w:eastAsia="zh-CN"/>
              </w:rPr>
            </w:pPr>
            <w:r w:rsidRPr="00415681">
              <w:rPr>
                <w:rFonts w:hint="eastAsia"/>
                <w:lang w:val="en-US" w:eastAsia="zh-CN"/>
              </w:rPr>
              <w:t>15</w:t>
            </w:r>
          </w:p>
        </w:tc>
      </w:tr>
      <w:tr w:rsidR="001F02CA" w:rsidRPr="00415681" w14:paraId="2BB78BC6" w14:textId="77777777" w:rsidTr="00DD3C68">
        <w:tc>
          <w:tcPr>
            <w:tcW w:w="1991" w:type="dxa"/>
          </w:tcPr>
          <w:p w14:paraId="701B6E0A"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PRB</w:t>
            </w:r>
          </w:p>
        </w:tc>
        <w:tc>
          <w:tcPr>
            <w:tcW w:w="1992" w:type="dxa"/>
          </w:tcPr>
          <w:p w14:paraId="6759600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w:t>
            </w:r>
          </w:p>
        </w:tc>
        <w:tc>
          <w:tcPr>
            <w:tcW w:w="1992" w:type="dxa"/>
          </w:tcPr>
          <w:p w14:paraId="6AC5EA0C"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w:t>
            </w:r>
          </w:p>
        </w:tc>
        <w:tc>
          <w:tcPr>
            <w:tcW w:w="1992" w:type="dxa"/>
          </w:tcPr>
          <w:p w14:paraId="45B0B1B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3</w:t>
            </w:r>
          </w:p>
        </w:tc>
        <w:tc>
          <w:tcPr>
            <w:tcW w:w="1992" w:type="dxa"/>
          </w:tcPr>
          <w:p w14:paraId="269E8DE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4</w:t>
            </w:r>
          </w:p>
        </w:tc>
      </w:tr>
      <w:tr w:rsidR="001F02CA" w:rsidRPr="00415681" w14:paraId="22FFEEAC" w14:textId="77777777" w:rsidTr="00DD3C68">
        <w:tc>
          <w:tcPr>
            <w:tcW w:w="1991" w:type="dxa"/>
          </w:tcPr>
          <w:p w14:paraId="3B79FA21"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TBS</w:t>
            </w:r>
          </w:p>
        </w:tc>
        <w:tc>
          <w:tcPr>
            <w:tcW w:w="1992" w:type="dxa"/>
          </w:tcPr>
          <w:p w14:paraId="517D9D9A"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5B14001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2953BEA8"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c>
          <w:tcPr>
            <w:tcW w:w="1992" w:type="dxa"/>
          </w:tcPr>
          <w:p w14:paraId="0CC6002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20</w:t>
            </w:r>
          </w:p>
        </w:tc>
      </w:tr>
      <w:tr w:rsidR="001F02CA" w:rsidRPr="00415681" w14:paraId="523F37D8" w14:textId="77777777" w:rsidTr="00DD3C68">
        <w:tc>
          <w:tcPr>
            <w:tcW w:w="1991" w:type="dxa"/>
          </w:tcPr>
          <w:p w14:paraId="4F73F98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CRC</w:t>
            </w:r>
          </w:p>
        </w:tc>
        <w:tc>
          <w:tcPr>
            <w:tcW w:w="1992" w:type="dxa"/>
          </w:tcPr>
          <w:p w14:paraId="2F39717D"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49C38507"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6CD3355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7DB2DFC3"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r>
      <w:tr w:rsidR="001F02CA" w:rsidRPr="00415681" w14:paraId="54A27977" w14:textId="77777777" w:rsidTr="00DD3C68">
        <w:tc>
          <w:tcPr>
            <w:tcW w:w="1991" w:type="dxa"/>
          </w:tcPr>
          <w:p w14:paraId="5E4E4AFC"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M</w:t>
            </w:r>
          </w:p>
        </w:tc>
        <w:tc>
          <w:tcPr>
            <w:tcW w:w="1992" w:type="dxa"/>
          </w:tcPr>
          <w:p w14:paraId="7C9F8680"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6</w:t>
            </w:r>
          </w:p>
        </w:tc>
        <w:tc>
          <w:tcPr>
            <w:tcW w:w="1992" w:type="dxa"/>
          </w:tcPr>
          <w:p w14:paraId="0EF7DE5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12</w:t>
            </w:r>
          </w:p>
        </w:tc>
        <w:tc>
          <w:tcPr>
            <w:tcW w:w="1992" w:type="dxa"/>
          </w:tcPr>
          <w:p w14:paraId="5619F44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24</w:t>
            </w:r>
          </w:p>
        </w:tc>
        <w:tc>
          <w:tcPr>
            <w:tcW w:w="1992" w:type="dxa"/>
          </w:tcPr>
          <w:p w14:paraId="3CBDB3AB" w14:textId="77777777" w:rsidR="001F02CA" w:rsidRPr="00415681" w:rsidRDefault="001F02CA" w:rsidP="00DD3C68">
            <w:pPr>
              <w:tabs>
                <w:tab w:val="left" w:pos="2127"/>
              </w:tabs>
              <w:spacing w:after="0"/>
              <w:jc w:val="both"/>
              <w:rPr>
                <w:lang w:val="en-US" w:eastAsia="zh-CN"/>
              </w:rPr>
            </w:pPr>
            <w:r w:rsidRPr="00415681">
              <w:rPr>
                <w:rFonts w:hint="eastAsia"/>
                <w:lang w:val="en-US" w:eastAsia="zh-CN"/>
              </w:rPr>
              <w:t>24</w:t>
            </w:r>
          </w:p>
        </w:tc>
      </w:tr>
    </w:tbl>
    <w:p w14:paraId="10F067D9" w14:textId="77777777" w:rsidR="001F02CA" w:rsidRDefault="001F02CA" w:rsidP="009D7DCE"/>
    <w:p w14:paraId="6AE3D085" w14:textId="6E55F4A3" w:rsidR="00467FD5" w:rsidRDefault="005C5089" w:rsidP="009D7DCE">
      <w:r>
        <w:t>The A-IoT paging message which triggers the CFA shall contain multiple fields as specified in TS 38.391.</w:t>
      </w:r>
    </w:p>
    <w:p w14:paraId="7296F9F6" w14:textId="7A41A941" w:rsidR="005C5089" w:rsidRDefault="005C5089" w:rsidP="005C5089">
      <w:pPr>
        <w:jc w:val="center"/>
      </w:pPr>
      <w:r>
        <w:rPr>
          <w:rFonts w:ascii="Arial" w:hAnsi="Arial"/>
          <w:b/>
          <w:noProof/>
          <w:lang w:val="en-US" w:eastAsia="zh-CN"/>
        </w:rPr>
        <w:lastRenderedPageBreak/>
        <w:drawing>
          <wp:inline distT="0" distB="0" distL="0" distR="0" wp14:anchorId="4093CDC3" wp14:editId="01497607">
            <wp:extent cx="2814320" cy="249936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814320" cy="2499360"/>
                    </a:xfrm>
                    <a:prstGeom prst="rect">
                      <a:avLst/>
                    </a:prstGeom>
                    <a:noFill/>
                    <a:ln>
                      <a:noFill/>
                    </a:ln>
                  </pic:spPr>
                </pic:pic>
              </a:graphicData>
            </a:graphic>
          </wp:inline>
        </w:drawing>
      </w:r>
    </w:p>
    <w:p w14:paraId="44072417" w14:textId="62E0FD98" w:rsidR="005C5089" w:rsidRDefault="005C5089" w:rsidP="005C5089">
      <w:pPr>
        <w:jc w:val="center"/>
        <w:rPr>
          <w:rFonts w:eastAsia="SimSun"/>
          <w:lang w:eastAsia="ko-KR"/>
        </w:rPr>
      </w:pPr>
      <w:bookmarkStart w:id="18" w:name="_Hlk201323157"/>
      <w:r w:rsidRPr="005C5089">
        <w:rPr>
          <w:rFonts w:eastAsia="SimSun"/>
          <w:lang w:eastAsia="ko-KR"/>
        </w:rPr>
        <w:t xml:space="preserve">Figure 6.2.1.1-2: </w:t>
      </w:r>
      <w:r w:rsidRPr="005C5089">
        <w:rPr>
          <w:rFonts w:eastAsia="SimSun"/>
          <w:lang w:eastAsia="zh-CN"/>
        </w:rPr>
        <w:t xml:space="preserve">MAC PDU of </w:t>
      </w:r>
      <w:r w:rsidRPr="005C5089">
        <w:rPr>
          <w:rFonts w:eastAsia="SimSun"/>
          <w:i/>
          <w:iCs/>
          <w:lang w:eastAsia="zh-CN"/>
        </w:rPr>
        <w:t xml:space="preserve">A-IoT </w:t>
      </w:r>
      <w:r w:rsidRPr="005C5089">
        <w:rPr>
          <w:rFonts w:eastAsia="SimSun"/>
          <w:i/>
          <w:iCs/>
          <w:lang w:eastAsia="ko-KR"/>
        </w:rPr>
        <w:t>Paging</w:t>
      </w:r>
      <w:r w:rsidRPr="005C5089">
        <w:rPr>
          <w:rFonts w:eastAsia="SimSun"/>
          <w:lang w:eastAsia="ko-KR"/>
        </w:rPr>
        <w:t xml:space="preserve"> message indicating CFA</w:t>
      </w:r>
      <w:bookmarkEnd w:id="18"/>
    </w:p>
    <w:p w14:paraId="6C6D89E8" w14:textId="093DB519" w:rsidR="005C5089" w:rsidRDefault="005C5089" w:rsidP="005C5089">
      <w:r>
        <w:t xml:space="preserve">It can be seen that the length of the MAC PDU is </w:t>
      </w:r>
      <w:r w:rsidR="006F57A9">
        <w:t>bound</w:t>
      </w:r>
      <w:r>
        <w:t xml:space="preserve"> to be larger than 20 bits.</w:t>
      </w:r>
    </w:p>
    <w:p w14:paraId="3B7DBBC3" w14:textId="1734B4F1" w:rsidR="005C5089" w:rsidRDefault="005C5089" w:rsidP="005C5089">
      <w:r>
        <w:t>Additionally, large M-values are targeted for high data rates</w:t>
      </w:r>
      <w:r w:rsidR="00383DDC">
        <w:t>. Since there is no FEC for R2D</w:t>
      </w:r>
      <w:r>
        <w:t xml:space="preserve">, </w:t>
      </w:r>
      <w:r w:rsidR="00383DDC">
        <w:t xml:space="preserve">larger M-values also requires higher SNR to </w:t>
      </w:r>
      <w:proofErr w:type="spellStart"/>
      <w:r w:rsidR="00383DDC">
        <w:t>demod</w:t>
      </w:r>
      <w:proofErr w:type="spellEnd"/>
      <w:r w:rsidR="00383DDC">
        <w:t xml:space="preserve">, as shown in RAN1’s contributions. On the other hand, the FRC in NR/LTE for different channel BWs typically have the same SNR threshold for </w:t>
      </w:r>
      <w:proofErr w:type="spellStart"/>
      <w:r w:rsidR="00383DDC">
        <w:t>demod</w:t>
      </w:r>
      <w:proofErr w:type="spellEnd"/>
      <w:r w:rsidR="00C12C13">
        <w:t xml:space="preserve"> (e.g. -1dB for REFSENS FRC)</w:t>
      </w:r>
      <w:r w:rsidR="00383DDC">
        <w:t>.</w:t>
      </w:r>
    </w:p>
    <w:p w14:paraId="7CE1E74E" w14:textId="28E27FC5" w:rsidR="00383DDC" w:rsidRDefault="00383DDC" w:rsidP="00383DDC">
      <w:pPr>
        <w:jc w:val="center"/>
      </w:pPr>
      <w:r w:rsidRPr="00925E45">
        <w:rPr>
          <w:noProof/>
          <w:lang w:eastAsia="zh-CN"/>
        </w:rPr>
        <w:drawing>
          <wp:inline distT="0" distB="0" distL="0" distR="0" wp14:anchorId="019AA1A9" wp14:editId="24388F69">
            <wp:extent cx="3021178" cy="2267673"/>
            <wp:effectExtent l="0" t="0" r="8255" b="0"/>
            <wp:docPr id="2"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0935" cy="2274996"/>
                    </a:xfrm>
                    <a:prstGeom prst="rect">
                      <a:avLst/>
                    </a:prstGeom>
                    <a:noFill/>
                    <a:ln>
                      <a:noFill/>
                    </a:ln>
                  </pic:spPr>
                </pic:pic>
              </a:graphicData>
            </a:graphic>
          </wp:inline>
        </w:drawing>
      </w:r>
    </w:p>
    <w:p w14:paraId="74DD5837" w14:textId="28BAFF16" w:rsidR="00383DDC" w:rsidRPr="00383DDC" w:rsidRDefault="00383DDC" w:rsidP="00383DDC">
      <w:pPr>
        <w:pStyle w:val="Caption"/>
        <w:jc w:val="center"/>
        <w:rPr>
          <w:b w:val="0"/>
          <w:bCs w:val="0"/>
          <w:sz w:val="22"/>
          <w:szCs w:val="22"/>
        </w:rPr>
      </w:pPr>
      <w:r w:rsidRPr="00383DDC">
        <w:rPr>
          <w:b w:val="0"/>
          <w:bCs w:val="0"/>
          <w:sz w:val="22"/>
          <w:szCs w:val="22"/>
        </w:rPr>
        <w:t>Figure 6</w:t>
      </w:r>
      <w:r w:rsidRPr="00383DDC">
        <w:rPr>
          <w:rFonts w:hint="eastAsia"/>
          <w:b w:val="0"/>
          <w:bCs w:val="0"/>
          <w:sz w:val="22"/>
          <w:szCs w:val="22"/>
          <w:lang w:eastAsia="zh-CN"/>
        </w:rPr>
        <w:t>．</w:t>
      </w:r>
      <w:r w:rsidRPr="00383DDC">
        <w:rPr>
          <w:b w:val="0"/>
          <w:bCs w:val="0"/>
          <w:sz w:val="22"/>
          <w:szCs w:val="22"/>
        </w:rPr>
        <w:t>Performance comparison of M = 2, 6 and 24 for the R2D transmission</w:t>
      </w:r>
      <w:r>
        <w:rPr>
          <w:b w:val="0"/>
          <w:bCs w:val="0"/>
          <w:sz w:val="22"/>
          <w:szCs w:val="22"/>
        </w:rPr>
        <w:t xml:space="preserve"> [R1-2502233]</w:t>
      </w:r>
    </w:p>
    <w:p w14:paraId="144C78A1" w14:textId="77777777" w:rsidR="00383DDC" w:rsidRPr="00383DDC" w:rsidRDefault="00383DDC" w:rsidP="00383DDC">
      <w:pPr>
        <w:jc w:val="center"/>
        <w:rPr>
          <w:lang w:val="en-US"/>
        </w:rPr>
      </w:pPr>
    </w:p>
    <w:p w14:paraId="74AB8459" w14:textId="7EBDB74A" w:rsidR="00DF2D97" w:rsidRDefault="00DF2D97" w:rsidP="00DF2D97">
      <w:pPr>
        <w:pStyle w:val="ListParagraph"/>
        <w:numPr>
          <w:ilvl w:val="0"/>
          <w:numId w:val="14"/>
        </w:numPr>
        <w:rPr>
          <w:b/>
          <w:bCs/>
        </w:rPr>
      </w:pPr>
      <w:bookmarkStart w:id="19" w:name="_Ref206183441"/>
      <w:r w:rsidRPr="00DF2D97">
        <w:rPr>
          <w:b/>
          <w:bCs/>
        </w:rPr>
        <w:t xml:space="preserve">Use the following parameters for the FRC for </w:t>
      </w:r>
      <w:r w:rsidR="006E1240">
        <w:rPr>
          <w:b/>
          <w:bCs/>
        </w:rPr>
        <w:t xml:space="preserve">Rx </w:t>
      </w:r>
      <w:r w:rsidRPr="00DF2D97">
        <w:rPr>
          <w:b/>
          <w:bCs/>
        </w:rPr>
        <w:t>sensitivity measurement.</w:t>
      </w:r>
      <w:bookmarkEnd w:id="19"/>
    </w:p>
    <w:tbl>
      <w:tblPr>
        <w:tblStyle w:val="TableGrid"/>
        <w:tblW w:w="0" w:type="auto"/>
        <w:jc w:val="center"/>
        <w:tblLook w:val="04A0" w:firstRow="1" w:lastRow="0" w:firstColumn="1" w:lastColumn="0" w:noHBand="0" w:noVBand="1"/>
      </w:tblPr>
      <w:tblGrid>
        <w:gridCol w:w="1933"/>
        <w:gridCol w:w="5712"/>
      </w:tblGrid>
      <w:tr w:rsidR="00383DDC" w:rsidRPr="00383DDC" w14:paraId="13A48D1E" w14:textId="77777777" w:rsidTr="00383DDC">
        <w:trPr>
          <w:jc w:val="center"/>
        </w:trPr>
        <w:tc>
          <w:tcPr>
            <w:tcW w:w="1933" w:type="dxa"/>
          </w:tcPr>
          <w:p w14:paraId="525F7D79" w14:textId="60FC43BE" w:rsidR="00383DDC" w:rsidRPr="00383DDC" w:rsidRDefault="00383DDC" w:rsidP="00882962">
            <w:pPr>
              <w:tabs>
                <w:tab w:val="left" w:pos="2127"/>
              </w:tabs>
              <w:spacing w:after="0"/>
              <w:jc w:val="both"/>
              <w:rPr>
                <w:b/>
                <w:bCs/>
                <w:lang w:val="en-US" w:eastAsia="zh-CN"/>
              </w:rPr>
            </w:pPr>
            <w:r w:rsidRPr="00383DDC">
              <w:rPr>
                <w:rFonts w:hint="eastAsia"/>
                <w:b/>
                <w:bCs/>
                <w:lang w:val="en-US" w:eastAsia="zh-CN"/>
              </w:rPr>
              <w:t>PRB</w:t>
            </w:r>
          </w:p>
        </w:tc>
        <w:tc>
          <w:tcPr>
            <w:tcW w:w="5712" w:type="dxa"/>
          </w:tcPr>
          <w:p w14:paraId="345D64CC" w14:textId="48BFB6AD" w:rsidR="00383DDC" w:rsidRPr="00383DDC" w:rsidRDefault="00383DDC" w:rsidP="00882962">
            <w:pPr>
              <w:tabs>
                <w:tab w:val="left" w:pos="2127"/>
              </w:tabs>
              <w:spacing w:after="0"/>
              <w:jc w:val="both"/>
              <w:rPr>
                <w:b/>
                <w:bCs/>
                <w:lang w:val="en-US" w:eastAsia="zh-CN"/>
              </w:rPr>
            </w:pPr>
            <w:r w:rsidRPr="00383DDC">
              <w:rPr>
                <w:rFonts w:hint="eastAsia"/>
                <w:b/>
                <w:bCs/>
                <w:lang w:val="en-US" w:eastAsia="zh-CN"/>
              </w:rPr>
              <w:t>1</w:t>
            </w:r>
          </w:p>
        </w:tc>
      </w:tr>
      <w:tr w:rsidR="00383DDC" w:rsidRPr="00383DDC" w14:paraId="0478C7F4" w14:textId="77777777" w:rsidTr="00383DDC">
        <w:trPr>
          <w:jc w:val="center"/>
        </w:trPr>
        <w:tc>
          <w:tcPr>
            <w:tcW w:w="1933" w:type="dxa"/>
          </w:tcPr>
          <w:p w14:paraId="6691C01A" w14:textId="7F9CDE73" w:rsidR="00383DDC" w:rsidRPr="00383DDC" w:rsidRDefault="00383DDC" w:rsidP="00BC5CD1">
            <w:pPr>
              <w:tabs>
                <w:tab w:val="left" w:pos="2127"/>
              </w:tabs>
              <w:spacing w:after="0"/>
              <w:jc w:val="both"/>
              <w:rPr>
                <w:b/>
                <w:bCs/>
                <w:lang w:val="en-US" w:eastAsia="zh-CN"/>
              </w:rPr>
            </w:pPr>
            <w:r w:rsidRPr="00383DDC">
              <w:rPr>
                <w:rFonts w:hint="eastAsia"/>
                <w:b/>
                <w:bCs/>
                <w:lang w:val="en-US" w:eastAsia="zh-CN"/>
              </w:rPr>
              <w:t>M</w:t>
            </w:r>
          </w:p>
        </w:tc>
        <w:tc>
          <w:tcPr>
            <w:tcW w:w="5712" w:type="dxa"/>
          </w:tcPr>
          <w:p w14:paraId="0083A3EE" w14:textId="49431346" w:rsidR="00383DDC" w:rsidRPr="00383DDC" w:rsidRDefault="008B3EDB" w:rsidP="00BC5CD1">
            <w:pPr>
              <w:tabs>
                <w:tab w:val="left" w:pos="2127"/>
              </w:tabs>
              <w:spacing w:after="0"/>
              <w:jc w:val="both"/>
              <w:rPr>
                <w:b/>
                <w:bCs/>
                <w:lang w:val="en-US" w:eastAsia="zh-CN"/>
              </w:rPr>
            </w:pPr>
            <w:r>
              <w:rPr>
                <w:b/>
                <w:bCs/>
                <w:lang w:val="en-US" w:eastAsia="zh-CN"/>
              </w:rPr>
              <w:t>Down-select from [</w:t>
            </w:r>
            <w:r w:rsidR="00EC36AC">
              <w:rPr>
                <w:b/>
                <w:bCs/>
                <w:lang w:val="en-US" w:eastAsia="zh-CN"/>
              </w:rPr>
              <w:t>2</w:t>
            </w:r>
            <w:r>
              <w:rPr>
                <w:b/>
                <w:bCs/>
                <w:lang w:val="en-US" w:eastAsia="zh-CN"/>
              </w:rPr>
              <w:t xml:space="preserve"> or 6]</w:t>
            </w:r>
          </w:p>
        </w:tc>
      </w:tr>
      <w:tr w:rsidR="00383DDC" w:rsidRPr="00383DDC" w14:paraId="5AD9DFF1" w14:textId="77777777" w:rsidTr="00383DDC">
        <w:trPr>
          <w:jc w:val="center"/>
        </w:trPr>
        <w:tc>
          <w:tcPr>
            <w:tcW w:w="1933" w:type="dxa"/>
          </w:tcPr>
          <w:p w14:paraId="6D764CA7"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SCS</w:t>
            </w:r>
          </w:p>
        </w:tc>
        <w:tc>
          <w:tcPr>
            <w:tcW w:w="5712" w:type="dxa"/>
          </w:tcPr>
          <w:p w14:paraId="6E67869F"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15</w:t>
            </w:r>
          </w:p>
        </w:tc>
      </w:tr>
      <w:tr w:rsidR="00383DDC" w:rsidRPr="00383DDC" w14:paraId="0FD94FCB" w14:textId="77777777" w:rsidTr="00383DDC">
        <w:trPr>
          <w:jc w:val="center"/>
        </w:trPr>
        <w:tc>
          <w:tcPr>
            <w:tcW w:w="1933" w:type="dxa"/>
          </w:tcPr>
          <w:p w14:paraId="27337FA4" w14:textId="1953CC91" w:rsidR="00383DDC" w:rsidRPr="00383DDC" w:rsidRDefault="00383DDC" w:rsidP="00DD3C68">
            <w:pPr>
              <w:tabs>
                <w:tab w:val="left" w:pos="2127"/>
              </w:tabs>
              <w:spacing w:after="0"/>
              <w:jc w:val="both"/>
              <w:rPr>
                <w:b/>
                <w:bCs/>
                <w:lang w:val="en-US" w:eastAsia="zh-CN"/>
              </w:rPr>
            </w:pPr>
            <w:r w:rsidRPr="00383DDC">
              <w:rPr>
                <w:b/>
                <w:bCs/>
                <w:lang w:val="en-US" w:eastAsia="zh-CN"/>
              </w:rPr>
              <w:t>TBS</w:t>
            </w:r>
          </w:p>
        </w:tc>
        <w:tc>
          <w:tcPr>
            <w:tcW w:w="5712" w:type="dxa"/>
          </w:tcPr>
          <w:p w14:paraId="7DB47AD6" w14:textId="0E4DDA41" w:rsidR="00383DDC" w:rsidRPr="00383DDC" w:rsidRDefault="00383DDC" w:rsidP="00DD3C68">
            <w:pPr>
              <w:tabs>
                <w:tab w:val="left" w:pos="2127"/>
              </w:tabs>
              <w:spacing w:after="0"/>
              <w:jc w:val="both"/>
              <w:rPr>
                <w:b/>
                <w:bCs/>
                <w:lang w:val="en-US" w:eastAsia="zh-CN"/>
              </w:rPr>
            </w:pPr>
            <w:r w:rsidRPr="00383DDC">
              <w:rPr>
                <w:b/>
                <w:bCs/>
                <w:lang w:val="en-US" w:eastAsia="zh-CN"/>
              </w:rPr>
              <w:t>Depending on the size of the MAC PDU of A-IoT paging message indicating CFA</w:t>
            </w:r>
          </w:p>
        </w:tc>
      </w:tr>
      <w:tr w:rsidR="00383DDC" w:rsidRPr="00383DDC" w14:paraId="3518EB75" w14:textId="77777777" w:rsidTr="00383DDC">
        <w:trPr>
          <w:jc w:val="center"/>
        </w:trPr>
        <w:tc>
          <w:tcPr>
            <w:tcW w:w="1933" w:type="dxa"/>
          </w:tcPr>
          <w:p w14:paraId="7759DE1C" w14:textId="77777777" w:rsidR="00383DDC" w:rsidRPr="00383DDC" w:rsidRDefault="00383DDC" w:rsidP="00DD3C68">
            <w:pPr>
              <w:tabs>
                <w:tab w:val="left" w:pos="2127"/>
              </w:tabs>
              <w:spacing w:after="0"/>
              <w:jc w:val="both"/>
              <w:rPr>
                <w:b/>
                <w:bCs/>
                <w:lang w:val="en-US" w:eastAsia="zh-CN"/>
              </w:rPr>
            </w:pPr>
            <w:r w:rsidRPr="00383DDC">
              <w:rPr>
                <w:rFonts w:hint="eastAsia"/>
                <w:b/>
                <w:bCs/>
                <w:lang w:val="en-US" w:eastAsia="zh-CN"/>
              </w:rPr>
              <w:t>CRC</w:t>
            </w:r>
          </w:p>
        </w:tc>
        <w:tc>
          <w:tcPr>
            <w:tcW w:w="5712" w:type="dxa"/>
          </w:tcPr>
          <w:p w14:paraId="4DAAC784" w14:textId="70CB7767" w:rsidR="00383DDC" w:rsidRPr="00383DDC" w:rsidRDefault="00383DDC" w:rsidP="00DD3C68">
            <w:pPr>
              <w:tabs>
                <w:tab w:val="left" w:pos="2127"/>
              </w:tabs>
              <w:spacing w:after="0"/>
              <w:jc w:val="both"/>
              <w:rPr>
                <w:b/>
                <w:bCs/>
                <w:lang w:val="en-US" w:eastAsia="zh-CN"/>
              </w:rPr>
            </w:pPr>
            <w:r w:rsidRPr="00383DDC">
              <w:rPr>
                <w:b/>
                <w:bCs/>
                <w:lang w:val="en-US" w:eastAsia="zh-CN"/>
              </w:rPr>
              <w:t>1</w:t>
            </w:r>
            <w:r w:rsidRPr="00383DDC">
              <w:rPr>
                <w:rFonts w:hint="eastAsia"/>
                <w:b/>
                <w:bCs/>
                <w:lang w:val="en-US" w:eastAsia="zh-CN"/>
              </w:rPr>
              <w:t>6</w:t>
            </w:r>
          </w:p>
        </w:tc>
      </w:tr>
    </w:tbl>
    <w:p w14:paraId="4F1E08A4" w14:textId="59FB0724" w:rsidR="00DF2D97" w:rsidRDefault="00DF2D97" w:rsidP="009D7DCE"/>
    <w:p w14:paraId="372E227C" w14:textId="17B5C0DD" w:rsidR="00744548" w:rsidRPr="002553AD" w:rsidRDefault="00220151" w:rsidP="00220151">
      <w:pPr>
        <w:rPr>
          <w:u w:val="single"/>
        </w:rPr>
      </w:pPr>
      <w:r w:rsidRPr="002553AD">
        <w:rPr>
          <w:b/>
          <w:bCs/>
          <w:u w:val="single"/>
        </w:rPr>
        <w:t>Maximum input power:</w:t>
      </w:r>
      <w:r w:rsidRPr="002553AD">
        <w:rPr>
          <w:u w:val="single"/>
        </w:rPr>
        <w:t xml:space="preserve"> </w:t>
      </w:r>
    </w:p>
    <w:p w14:paraId="6BCC139F" w14:textId="7A6FD546" w:rsidR="006549E2" w:rsidRDefault="00B44C5B" w:rsidP="00220151">
      <w:r>
        <w:t>T</w:t>
      </w:r>
      <w:r w:rsidR="006549E2">
        <w:t xml:space="preserve">he device receiver has </w:t>
      </w:r>
      <w:r w:rsidR="009B5007">
        <w:t xml:space="preserve">very </w:t>
      </w:r>
      <w:r w:rsidR="006549E2">
        <w:t xml:space="preserve">limited dynamic range, which is estimated to be </w:t>
      </w:r>
      <w:r w:rsidR="00A16460">
        <w:t>around</w:t>
      </w:r>
      <w:r w:rsidR="006549E2">
        <w:t xml:space="preserve"> 30 to 40dB. </w:t>
      </w:r>
      <w:r w:rsidR="006F69A7">
        <w:t xml:space="preserve">Larger range is possible </w:t>
      </w:r>
      <w:r w:rsidR="00BB34BF">
        <w:t xml:space="preserve">such as using AGC, but </w:t>
      </w:r>
      <w:r w:rsidR="006F69A7">
        <w:t xml:space="preserve">at the cost of </w:t>
      </w:r>
      <w:r w:rsidR="00BB34BF">
        <w:t>increased</w:t>
      </w:r>
      <w:r w:rsidR="006F69A7">
        <w:t xml:space="preserve"> complexity and power consumption. </w:t>
      </w:r>
      <w:r w:rsidR="007565A9">
        <w:t>Given</w:t>
      </w:r>
      <w:r w:rsidR="006549E2">
        <w:t xml:space="preserve"> the sensitivity requirement, we propose the max input level as: </w:t>
      </w:r>
    </w:p>
    <w:p w14:paraId="62D91BDD" w14:textId="1CD2364C" w:rsidR="00F1719D" w:rsidRPr="006F03B2" w:rsidRDefault="00956B92" w:rsidP="006F03B2">
      <w:pPr>
        <w:pStyle w:val="ListParagraph"/>
        <w:numPr>
          <w:ilvl w:val="0"/>
          <w:numId w:val="14"/>
        </w:numPr>
        <w:rPr>
          <w:b/>
          <w:bCs/>
        </w:rPr>
      </w:pPr>
      <w:bookmarkStart w:id="20" w:name="_Ref197724012"/>
      <w:r>
        <w:rPr>
          <w:b/>
          <w:bCs/>
        </w:rPr>
        <w:t>S</w:t>
      </w:r>
      <w:r w:rsidR="00595AEB" w:rsidRPr="006F03B2">
        <w:rPr>
          <w:b/>
          <w:bCs/>
        </w:rPr>
        <w:t xml:space="preserve">et the </w:t>
      </w:r>
      <w:r w:rsidR="00467C3F" w:rsidRPr="006F03B2">
        <w:rPr>
          <w:b/>
          <w:bCs/>
        </w:rPr>
        <w:t>maximum input level</w:t>
      </w:r>
      <w:r w:rsidR="00595AEB" w:rsidRPr="006F03B2">
        <w:rPr>
          <w:b/>
          <w:bCs/>
        </w:rPr>
        <w:t xml:space="preserve"> to </w:t>
      </w:r>
      <w:r>
        <w:rPr>
          <w:b/>
          <w:bCs/>
        </w:rPr>
        <w:t>-4</w:t>
      </w:r>
      <w:r w:rsidR="006E15E3" w:rsidRPr="006F03B2">
        <w:rPr>
          <w:b/>
          <w:bCs/>
        </w:rPr>
        <w:t xml:space="preserve"> </w:t>
      </w:r>
      <w:r w:rsidR="00595AEB" w:rsidRPr="006F03B2">
        <w:rPr>
          <w:b/>
          <w:bCs/>
        </w:rPr>
        <w:t xml:space="preserve">dBm for </w:t>
      </w:r>
      <w:proofErr w:type="spellStart"/>
      <w:r w:rsidR="00595AEB" w:rsidRPr="006F03B2">
        <w:rPr>
          <w:b/>
          <w:bCs/>
        </w:rPr>
        <w:t>AIoT</w:t>
      </w:r>
      <w:proofErr w:type="spellEnd"/>
      <w:r w:rsidR="00595AEB" w:rsidRPr="006F03B2">
        <w:rPr>
          <w:b/>
          <w:bCs/>
        </w:rPr>
        <w:t xml:space="preserve"> devices</w:t>
      </w:r>
      <w:r w:rsidR="00467C3F" w:rsidRPr="006F03B2">
        <w:rPr>
          <w:b/>
          <w:bCs/>
        </w:rPr>
        <w:t>.</w:t>
      </w:r>
      <w:bookmarkEnd w:id="20"/>
      <w:r w:rsidR="00016834" w:rsidRPr="006F03B2">
        <w:rPr>
          <w:b/>
          <w:bCs/>
        </w:rPr>
        <w:t xml:space="preserve"> </w:t>
      </w:r>
    </w:p>
    <w:p w14:paraId="0D43D390" w14:textId="36750F37" w:rsidR="00B44C5B" w:rsidRDefault="00B44C5B" w:rsidP="00220151">
      <w:r w:rsidRPr="00B44C5B">
        <w:lastRenderedPageBreak/>
        <w:t xml:space="preserve">This does not mean that the device will </w:t>
      </w:r>
      <w:r w:rsidR="00E71793">
        <w:t>s</w:t>
      </w:r>
      <w:r w:rsidRPr="00B44C5B">
        <w:t>top working for higher input power level</w:t>
      </w:r>
      <w:r w:rsidR="00A16460">
        <w:t>s</w:t>
      </w:r>
      <w:r>
        <w:t xml:space="preserve">, but the performance might be </w:t>
      </w:r>
      <w:r w:rsidR="0039327F">
        <w:t>degraded</w:t>
      </w:r>
      <w:r>
        <w:t>.</w:t>
      </w:r>
    </w:p>
    <w:p w14:paraId="00BA6C85" w14:textId="29239CE2" w:rsidR="00A108ED" w:rsidRDefault="00A108ED" w:rsidP="00A108ED">
      <w:pPr>
        <w:pStyle w:val="Heading3"/>
      </w:pPr>
      <w:r>
        <w:t>2.</w:t>
      </w:r>
      <w:r w:rsidR="004E6590">
        <w:t>2</w:t>
      </w:r>
      <w:r>
        <w:t xml:space="preserve"> </w:t>
      </w:r>
      <w:r w:rsidR="00A31C64">
        <w:t>Transmitter</w:t>
      </w:r>
      <w:r w:rsidR="00F562B0">
        <w:t xml:space="preserve"> RF requirements</w:t>
      </w:r>
    </w:p>
    <w:p w14:paraId="5F1DCB11" w14:textId="6304E6FA" w:rsidR="00363BA4" w:rsidRDefault="003466E5" w:rsidP="00FE26AF">
      <w:pPr>
        <w:rPr>
          <w:b/>
          <w:bCs/>
          <w:u w:val="single"/>
        </w:rPr>
      </w:pPr>
      <w:r>
        <w:rPr>
          <w:b/>
          <w:bCs/>
          <w:u w:val="single"/>
        </w:rPr>
        <w:t>Backscatter</w:t>
      </w:r>
      <w:r w:rsidR="00363BA4" w:rsidRPr="002553AD">
        <w:rPr>
          <w:b/>
          <w:bCs/>
          <w:u w:val="single"/>
        </w:rPr>
        <w:t xml:space="preserve"> output power:</w:t>
      </w:r>
    </w:p>
    <w:p w14:paraId="4E1DF30A" w14:textId="3BD43A84" w:rsidR="00301BC8" w:rsidRPr="002553AD" w:rsidRDefault="00301BC8" w:rsidP="00FE26AF">
      <w:pPr>
        <w:rPr>
          <w:b/>
          <w:bCs/>
          <w:u w:val="single"/>
        </w:rPr>
      </w:pPr>
      <w:r>
        <w:rPr>
          <w:noProof/>
          <w:lang w:val="en-US" w:eastAsia="zh-CN"/>
        </w:rPr>
        <mc:AlternateContent>
          <mc:Choice Requires="wps">
            <w:drawing>
              <wp:inline distT="0" distB="0" distL="0" distR="0" wp14:anchorId="57D5B6DD" wp14:editId="084E6399">
                <wp:extent cx="6120765" cy="2544441"/>
                <wp:effectExtent l="57150" t="19050" r="70485" b="12319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544441"/>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15A63BE3" w14:textId="77777777" w:rsidR="009235B4" w:rsidRPr="0068473D" w:rsidRDefault="009235B4" w:rsidP="009235B4">
                            <w:pPr>
                              <w:rPr>
                                <w:b/>
                                <w:bCs/>
                                <w:u w:val="single"/>
                                <w:lang w:val="en-US" w:eastAsia="zh-CN"/>
                              </w:rPr>
                            </w:pPr>
                            <w:bookmarkStart w:id="21" w:name="OLE_LINK128"/>
                            <w:r>
                              <w:rPr>
                                <w:rFonts w:hint="eastAsia"/>
                                <w:b/>
                                <w:bCs/>
                                <w:u w:val="single"/>
                                <w:lang w:val="en-US" w:eastAsia="zh-CN"/>
                              </w:rPr>
                              <w:t xml:space="preserve">Issue 3-1-1: </w:t>
                            </w:r>
                            <w:r>
                              <w:rPr>
                                <w:b/>
                                <w:bCs/>
                                <w:u w:val="single"/>
                                <w:lang w:val="en-US" w:eastAsia="zh-CN"/>
                              </w:rPr>
                              <w:t>Transmit output power</w:t>
                            </w:r>
                            <w:bookmarkEnd w:id="21"/>
                          </w:p>
                          <w:p w14:paraId="255442E4"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C96ECFC"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350E5651" w14:textId="77777777" w:rsidR="009235B4"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2"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021221F1"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3" w:name="OLE_LINK7"/>
                            <w:r>
                              <w:rPr>
                                <w:rFonts w:hint="eastAsia"/>
                                <w:lang w:eastAsia="zh-CN"/>
                              </w:rPr>
                              <w:t>FFS on whether to measure multiple directions</w:t>
                            </w:r>
                          </w:p>
                          <w:bookmarkEnd w:id="22"/>
                          <w:bookmarkEnd w:id="23"/>
                          <w:p w14:paraId="0CACDD17"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5EAA7A39"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6E50A98" w14:textId="2B76966B" w:rsidR="00301BC8" w:rsidRPr="009235B4" w:rsidRDefault="009235B4" w:rsidP="00301BC8">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txbxContent>
                      </wps:txbx>
                      <wps:bodyPr rot="0" vert="horz" wrap="square" lIns="91440" tIns="45720" rIns="91440" bIns="45720" anchor="t" anchorCtr="0">
                        <a:noAutofit/>
                      </wps:bodyPr>
                    </wps:wsp>
                  </a:graphicData>
                </a:graphic>
              </wp:inline>
            </w:drawing>
          </mc:Choice>
          <mc:Fallback>
            <w:pict>
              <v:shape w14:anchorId="57D5B6DD" id="Text Box 6" o:spid="_x0000_s1028" type="#_x0000_t202" style="width:481.95pt;height:20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">
                <v:shadow on="t" color="black" opacity="26214f" origin=",-.5" offset="0,3pt"/>
                <v:textbox>
                  <w:txbxContent>
                    <w:p w14:paraId="15A63BE3" w14:textId="77777777" w:rsidR="009235B4" w:rsidRPr="0068473D" w:rsidRDefault="009235B4" w:rsidP="009235B4">
                      <w:pPr>
                        <w:rPr>
                          <w:b/>
                          <w:bCs/>
                          <w:u w:val="single"/>
                          <w:lang w:val="en-US" w:eastAsia="zh-CN"/>
                        </w:rPr>
                      </w:pPr>
                      <w:bookmarkStart w:id="24" w:name="OLE_LINK128"/>
                      <w:r>
                        <w:rPr>
                          <w:rFonts w:hint="eastAsia"/>
                          <w:b/>
                          <w:bCs/>
                          <w:u w:val="single"/>
                          <w:lang w:val="en-US" w:eastAsia="zh-CN"/>
                        </w:rPr>
                        <w:t xml:space="preserve">Issue 3-1-1: </w:t>
                      </w:r>
                      <w:r>
                        <w:rPr>
                          <w:b/>
                          <w:bCs/>
                          <w:u w:val="single"/>
                          <w:lang w:val="en-US" w:eastAsia="zh-CN"/>
                        </w:rPr>
                        <w:t>Transmit output power</w:t>
                      </w:r>
                      <w:bookmarkEnd w:id="24"/>
                    </w:p>
                    <w:p w14:paraId="255442E4"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C96ECFC"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rFonts w:hint="eastAsia"/>
                          <w:lang w:eastAsia="zh-CN"/>
                        </w:rPr>
                        <w:t>Performance metric: EIRP</w:t>
                      </w:r>
                    </w:p>
                    <w:p w14:paraId="350E5651" w14:textId="77777777" w:rsidR="009235B4"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5" w:name="_Hlk198845571"/>
                      <w:r>
                        <w:rPr>
                          <w:rFonts w:hint="eastAsia"/>
                          <w:lang w:eastAsia="zh-CN"/>
                        </w:rPr>
                        <w:t>FFS on how to determine d</w:t>
                      </w:r>
                      <w:r w:rsidRPr="00174ECD">
                        <w:rPr>
                          <w:rFonts w:hint="eastAsia"/>
                          <w:lang w:eastAsia="zh-CN"/>
                        </w:rPr>
                        <w:t>evice</w:t>
                      </w:r>
                      <w:r>
                        <w:rPr>
                          <w:lang w:eastAsia="zh-CN"/>
                        </w:rPr>
                        <w:t>’s peak antenna gain</w:t>
                      </w:r>
                      <w:r w:rsidRPr="00174ECD">
                        <w:rPr>
                          <w:rFonts w:hint="eastAsia"/>
                          <w:lang w:eastAsia="zh-CN"/>
                        </w:rPr>
                        <w:t xml:space="preserve"> direction</w:t>
                      </w:r>
                    </w:p>
                    <w:p w14:paraId="021221F1"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bookmarkStart w:id="26" w:name="OLE_LINK7"/>
                      <w:r>
                        <w:rPr>
                          <w:rFonts w:hint="eastAsia"/>
                          <w:lang w:eastAsia="zh-CN"/>
                        </w:rPr>
                        <w:t>FFS on whether to measure multiple directions</w:t>
                      </w:r>
                    </w:p>
                    <w:bookmarkEnd w:id="25"/>
                    <w:bookmarkEnd w:id="26"/>
                    <w:p w14:paraId="0CACDD17" w14:textId="77777777" w:rsidR="009235B4" w:rsidRPr="00174ECD" w:rsidRDefault="009235B4" w:rsidP="009235B4">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Take [10] dB backscatter loss</w:t>
                      </w:r>
                      <w:r w:rsidRPr="00174ECD">
                        <w:rPr>
                          <w:rFonts w:hint="eastAsia"/>
                          <w:lang w:eastAsia="zh-CN"/>
                        </w:rPr>
                        <w:t xml:space="preserve"> for OOK as starting point,</w:t>
                      </w:r>
                      <w:r w:rsidRPr="00174ECD">
                        <w:rPr>
                          <w:lang w:eastAsia="zh-CN"/>
                        </w:rPr>
                        <w:t xml:space="preserve"> based on the assumption</w:t>
                      </w:r>
                      <w:r w:rsidRPr="00174ECD">
                        <w:rPr>
                          <w:rFonts w:hint="eastAsia"/>
                          <w:lang w:eastAsia="zh-CN"/>
                        </w:rPr>
                        <w:t xml:space="preserve"> that the incoming CW signal and the backscatter signal are aligned with the peak gain direction of the device antenna.</w:t>
                      </w:r>
                    </w:p>
                    <w:p w14:paraId="5EAA7A39" w14:textId="77777777" w:rsidR="009235B4" w:rsidRPr="00174ECD" w:rsidRDefault="009235B4" w:rsidP="009235B4">
                      <w:pPr>
                        <w:pStyle w:val="ListParagraph"/>
                        <w:numPr>
                          <w:ilvl w:val="1"/>
                          <w:numId w:val="19"/>
                        </w:numPr>
                        <w:overflowPunct w:val="0"/>
                        <w:autoSpaceDE w:val="0"/>
                        <w:autoSpaceDN w:val="0"/>
                        <w:adjustRightInd w:val="0"/>
                        <w:contextualSpacing w:val="0"/>
                        <w:textAlignment w:val="baseline"/>
                        <w:rPr>
                          <w:lang w:eastAsia="zh-CN"/>
                        </w:rPr>
                      </w:pPr>
                      <w:r w:rsidRPr="00174ECD">
                        <w:rPr>
                          <w:lang w:eastAsia="zh-CN"/>
                        </w:rPr>
                        <w:t>FFS for BPSK</w:t>
                      </w:r>
                    </w:p>
                    <w:p w14:paraId="26E50A98" w14:textId="2B76966B" w:rsidR="00301BC8" w:rsidRPr="009235B4" w:rsidRDefault="009235B4" w:rsidP="00301BC8">
                      <w:pPr>
                        <w:pStyle w:val="ListParagraph"/>
                        <w:numPr>
                          <w:ilvl w:val="0"/>
                          <w:numId w:val="19"/>
                        </w:numPr>
                        <w:overflowPunct w:val="0"/>
                        <w:autoSpaceDE w:val="0"/>
                        <w:autoSpaceDN w:val="0"/>
                        <w:adjustRightInd w:val="0"/>
                        <w:contextualSpacing w:val="0"/>
                        <w:textAlignment w:val="baseline"/>
                        <w:rPr>
                          <w:lang w:eastAsia="zh-CN"/>
                        </w:rPr>
                      </w:pPr>
                      <w:r w:rsidRPr="00174ECD">
                        <w:rPr>
                          <w:lang w:eastAsia="zh-CN"/>
                        </w:rPr>
                        <w:t xml:space="preserve">  The power of the backscattered signal shall include only the 1st lower sideband and the 1st upper sideband, excluding the carrier itself.</w:t>
                      </w:r>
                    </w:p>
                  </w:txbxContent>
                </v:textbox>
                <w10:anchorlock/>
              </v:shape>
            </w:pict>
          </mc:Fallback>
        </mc:AlternateContent>
      </w:r>
    </w:p>
    <w:p w14:paraId="3BC58BB7" w14:textId="5AF2E4AE" w:rsidR="003770AD" w:rsidRDefault="007E0B0C" w:rsidP="00FE26AF">
      <w:r>
        <w:t xml:space="preserve">For A-IoT D1T1-B, the CW node is outside the topology. </w:t>
      </w:r>
      <w:r w:rsidR="00001856">
        <w:t xml:space="preserve">And the CW node is assumed not to be co-located with the active reader. </w:t>
      </w:r>
      <w:r w:rsidR="0027066E">
        <w:t>The CW2D and D2R path loss are likely to be different.</w:t>
      </w:r>
    </w:p>
    <w:p w14:paraId="6613D900" w14:textId="4FFB37B2" w:rsidR="002507D3" w:rsidRDefault="00D519AD" w:rsidP="00FE26AF">
      <w:pPr>
        <w:rPr>
          <w:b/>
          <w:bCs/>
        </w:rPr>
      </w:pPr>
      <w:r w:rsidRPr="0027066E">
        <w:rPr>
          <w:b/>
          <w:bCs/>
        </w:rPr>
        <w:t xml:space="preserve">The </w:t>
      </w:r>
      <w:r w:rsidR="0027066E">
        <w:rPr>
          <w:b/>
          <w:bCs/>
        </w:rPr>
        <w:t xml:space="preserve">backscatter loss </w:t>
      </w:r>
      <w:r w:rsidR="0009617D">
        <w:rPr>
          <w:b/>
          <w:bCs/>
        </w:rPr>
        <w:t xml:space="preserve">in dB scale </w:t>
      </w:r>
      <w:r w:rsidR="0027066E" w:rsidRPr="0027066E">
        <w:rPr>
          <w:b/>
          <w:bCs/>
        </w:rPr>
        <w:t xml:space="preserve">can be defined as: </w:t>
      </w:r>
      <w:r w:rsidR="005E68D4" w:rsidRPr="0027066E">
        <w:rPr>
          <w:b/>
          <w:bCs/>
        </w:rPr>
        <w:t xml:space="preserve">incident CW power </w:t>
      </w:r>
      <w:r w:rsidR="005E68D4">
        <w:rPr>
          <w:b/>
          <w:bCs/>
        </w:rPr>
        <w:t xml:space="preserve">- </w:t>
      </w:r>
      <w:r w:rsidR="0027066E" w:rsidRPr="0027066E">
        <w:rPr>
          <w:b/>
          <w:bCs/>
        </w:rPr>
        <w:t>the backscattered power.</w:t>
      </w:r>
    </w:p>
    <w:p w14:paraId="04F01E68" w14:textId="34D581BD" w:rsidR="00475D01" w:rsidRDefault="00475D01" w:rsidP="00F23358">
      <w:r>
        <w:t xml:space="preserve">As seen from </w:t>
      </w:r>
      <w:r w:rsidR="00D6083F">
        <w:t>the</w:t>
      </w:r>
      <w:r>
        <w:t xml:space="preserve"> measurement data for RFID tags [</w:t>
      </w:r>
      <w:r w:rsidR="00D6083F">
        <w:t>8</w:t>
      </w:r>
      <w:r>
        <w:t>], the backscatter loss is dependent on the in</w:t>
      </w:r>
      <w:r w:rsidR="00D6083F">
        <w:t>put</w:t>
      </w:r>
      <w:r>
        <w:t xml:space="preserve"> power of the CW signal</w:t>
      </w:r>
      <w:r w:rsidR="00D6083F">
        <w:t>, due to the nonlinear behaviour of the chips.</w:t>
      </w:r>
      <w:r w:rsidR="00217E46">
        <w:t xml:space="preserve"> The loss ranges from </w:t>
      </w:r>
      <w:r w:rsidR="00344C6E">
        <w:t>around</w:t>
      </w:r>
      <w:r w:rsidR="00217E46">
        <w:t xml:space="preserve">10dB to 40dB for incident CW power </w:t>
      </w:r>
      <w:r w:rsidR="007B5E97">
        <w:t xml:space="preserve">increasing </w:t>
      </w:r>
      <w:r w:rsidR="00217E46">
        <w:t>from around -1</w:t>
      </w:r>
      <w:r w:rsidR="001967A4">
        <w:t>5</w:t>
      </w:r>
      <w:r w:rsidR="00217E46">
        <w:t>dBm to 20dBm.</w:t>
      </w:r>
    </w:p>
    <w:p w14:paraId="45F402B6" w14:textId="5D172FFF" w:rsidR="00475D01" w:rsidRDefault="00475D01" w:rsidP="00475D01">
      <w:pPr>
        <w:jc w:val="center"/>
      </w:pPr>
      <w:r w:rsidRPr="00475D01">
        <w:rPr>
          <w:noProof/>
        </w:rPr>
        <w:drawing>
          <wp:inline distT="0" distB="0" distL="0" distR="0" wp14:anchorId="44E4F42D" wp14:editId="1E783E10">
            <wp:extent cx="3097610" cy="3969926"/>
            <wp:effectExtent l="0" t="0" r="7620" b="0"/>
            <wp:docPr id="7" name="Picture 5">
              <a:extLst xmlns:a="http://schemas.openxmlformats.org/drawingml/2006/main">
                <a:ext uri="{FF2B5EF4-FFF2-40B4-BE49-F238E27FC236}">
                  <a16:creationId xmlns:a16="http://schemas.microsoft.com/office/drawing/2014/main" id="{56F4DA31-65D1-472D-A159-B7D6053490E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56F4DA31-65D1-472D-A159-B7D6053490E1}"/>
                        </a:ext>
                      </a:extLst>
                    </pic:cNvPr>
                    <pic:cNvPicPr>
                      <a:picLocks noChangeAspect="1"/>
                    </pic:cNvPicPr>
                  </pic:nvPicPr>
                  <pic:blipFill>
                    <a:blip r:embed="rId16"/>
                    <a:stretch>
                      <a:fillRect/>
                    </a:stretch>
                  </pic:blipFill>
                  <pic:spPr>
                    <a:xfrm>
                      <a:off x="0" y="0"/>
                      <a:ext cx="3097610" cy="3969926"/>
                    </a:xfrm>
                    <a:prstGeom prst="rect">
                      <a:avLst/>
                    </a:prstGeom>
                  </pic:spPr>
                </pic:pic>
              </a:graphicData>
            </a:graphic>
          </wp:inline>
        </w:drawing>
      </w:r>
    </w:p>
    <w:p w14:paraId="5D993BAD" w14:textId="77777777" w:rsidR="00475D01" w:rsidRPr="007B7899" w:rsidRDefault="00475D01" w:rsidP="00475D01"/>
    <w:p w14:paraId="4D77F2EF" w14:textId="21836A5B" w:rsidR="00301BC8" w:rsidRDefault="00C66080" w:rsidP="0043460E">
      <w:pPr>
        <w:pStyle w:val="ListParagraph"/>
        <w:numPr>
          <w:ilvl w:val="0"/>
          <w:numId w:val="14"/>
        </w:numPr>
        <w:rPr>
          <w:b/>
          <w:bCs/>
        </w:rPr>
      </w:pPr>
      <w:bookmarkStart w:id="27" w:name="_Ref197724040"/>
      <w:bookmarkStart w:id="28" w:name="_Ref206183465"/>
      <w:r>
        <w:rPr>
          <w:b/>
          <w:bCs/>
        </w:rPr>
        <w:t>Consider</w:t>
      </w:r>
      <w:r w:rsidR="0043460E">
        <w:rPr>
          <w:b/>
          <w:bCs/>
        </w:rPr>
        <w:t xml:space="preserve"> </w:t>
      </w:r>
      <w:r>
        <w:rPr>
          <w:b/>
          <w:bCs/>
        </w:rPr>
        <w:t>variable</w:t>
      </w:r>
      <w:r w:rsidR="0043460E">
        <w:rPr>
          <w:b/>
          <w:bCs/>
        </w:rPr>
        <w:t xml:space="preserve"> requirements on backscatter loss </w:t>
      </w:r>
      <w:r w:rsidR="009F209B">
        <w:rPr>
          <w:b/>
          <w:bCs/>
        </w:rPr>
        <w:t>subject to</w:t>
      </w:r>
      <w:r w:rsidR="0043460E">
        <w:rPr>
          <w:b/>
          <w:bCs/>
        </w:rPr>
        <w:t xml:space="preserve"> </w:t>
      </w:r>
      <w:r w:rsidR="009F209B">
        <w:rPr>
          <w:b/>
          <w:bCs/>
        </w:rPr>
        <w:t xml:space="preserve">the </w:t>
      </w:r>
      <w:r>
        <w:rPr>
          <w:b/>
          <w:bCs/>
        </w:rPr>
        <w:t xml:space="preserve">incident CW power </w:t>
      </w:r>
      <w:proofErr w:type="spellStart"/>
      <w:r w:rsidR="009F209B" w:rsidRPr="00BE74A2">
        <w:rPr>
          <w:b/>
          <w:bCs/>
          <w:i/>
          <w:iCs/>
        </w:rPr>
        <w:t>P</w:t>
      </w:r>
      <w:r w:rsidR="009F209B" w:rsidRPr="00BE74A2">
        <w:rPr>
          <w:b/>
          <w:bCs/>
          <w:i/>
          <w:iCs/>
          <w:vertAlign w:val="subscript"/>
        </w:rPr>
        <w:t>cw</w:t>
      </w:r>
      <w:bookmarkEnd w:id="27"/>
      <w:proofErr w:type="spellEnd"/>
      <w:r w:rsidR="009F209B">
        <w:rPr>
          <w:b/>
          <w:bCs/>
        </w:rPr>
        <w:t>.</w:t>
      </w:r>
      <w:bookmarkEnd w:id="28"/>
    </w:p>
    <w:p w14:paraId="539CA106" w14:textId="0816431A" w:rsidR="00C66080" w:rsidRDefault="00C66080" w:rsidP="00C66080">
      <w:pPr>
        <w:pStyle w:val="ListParagraph"/>
        <w:ind w:left="1440"/>
        <w:rPr>
          <w:b/>
          <w:bCs/>
        </w:rPr>
      </w:pPr>
      <w:r>
        <w:rPr>
          <w:b/>
          <w:bCs/>
        </w:rPr>
        <w:t xml:space="preserve"> For OOK modulation, the backscatter loss</w:t>
      </w:r>
      <w:r w:rsidR="009F209B">
        <w:rPr>
          <w:b/>
          <w:bCs/>
        </w:rPr>
        <w:t xml:space="preserve">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oMath>
      <w:r>
        <w:rPr>
          <w:b/>
          <w:bCs/>
        </w:rPr>
        <w:t xml:space="preserve"> is</w:t>
      </w:r>
      <w:r w:rsidR="00BE74A2">
        <w:rPr>
          <w:b/>
          <w:bCs/>
        </w:rPr>
        <w:t xml:space="preserve"> </w:t>
      </w:r>
    </w:p>
    <w:p w14:paraId="7BF30389" w14:textId="1CF9D70E" w:rsidR="00C36E46" w:rsidRDefault="0094364D" w:rsidP="00C66080">
      <w:pPr>
        <w:pStyle w:val="ListParagraph"/>
        <w:ind w:left="1440" w:firstLine="720"/>
        <w:rPr>
          <w:b/>
          <w:bCs/>
        </w:rPr>
      </w:pPr>
      <m:oMathPara>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 xml:space="preserve">10 </m:t>
                  </m:r>
                  <m:r>
                    <m:rPr>
                      <m:sty m:val="b"/>
                    </m:rPr>
                    <w:rPr>
                      <w:rFonts w:ascii="Cambria Math" w:hAnsi="Cambria Math"/>
                    </w:rPr>
                    <m:t>dB</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
                    </m:rPr>
                    <w:rPr>
                      <w:rFonts w:ascii="Cambria Math" w:hAnsi="Cambria Math"/>
                    </w:rPr>
                    <m:t>10+ΔdB, 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
                    </m:rPr>
                    <w:rPr>
                      <w:rFonts w:ascii="Cambria Math" w:hAnsi="Cambria Math"/>
                    </w:rPr>
                    <m:t>+15</m:t>
                  </m:r>
                  <m:r>
                    <m:rPr>
                      <m:sty m:val="b"/>
                    </m:rPr>
                    <w:rPr>
                      <w:rFonts w:ascii="Cambria Math"/>
                    </w:rPr>
                    <m:t>,</m:t>
                  </m:r>
                  <m:r>
                    <m:rPr>
                      <m:sty m:val="bi"/>
                    </m:rPr>
                    <w:rPr>
                      <w:rFonts w:ascii="Cambria Math" w:hAnsi="Cambria Math"/>
                    </w:rPr>
                    <m:t>-15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45A2260E" w14:textId="77D9D162" w:rsidR="00C66080" w:rsidRDefault="00C43E2B" w:rsidP="00C66080">
      <w:r w:rsidRPr="00C43E2B">
        <w:t>Alternatively, the requirements can be defined for the backscatter power.</w:t>
      </w:r>
    </w:p>
    <w:p w14:paraId="7A4297DB" w14:textId="650E7349" w:rsidR="00C43E2B" w:rsidRDefault="00C43E2B" w:rsidP="00C43E2B">
      <w:pPr>
        <w:pStyle w:val="ListParagraph"/>
        <w:numPr>
          <w:ilvl w:val="0"/>
          <w:numId w:val="14"/>
        </w:numPr>
        <w:rPr>
          <w:b/>
          <w:bCs/>
        </w:rPr>
      </w:pPr>
      <w:bookmarkStart w:id="29" w:name="_Ref206183480"/>
      <w:r w:rsidRPr="00C43E2B">
        <w:rPr>
          <w:b/>
          <w:bCs/>
        </w:rPr>
        <w:t xml:space="preserve">For OOK modulation, the backscatter power </w:t>
      </w:r>
      <w:r w:rsidRPr="00C43E2B">
        <w:rPr>
          <w:b/>
          <w:bCs/>
          <w:i/>
          <w:iCs/>
        </w:rPr>
        <w:t>P</w:t>
      </w:r>
      <w:r w:rsidRPr="00C43E2B">
        <w:rPr>
          <w:b/>
          <w:bCs/>
          <w:i/>
          <w:iCs/>
          <w:vertAlign w:val="subscript"/>
        </w:rPr>
        <w:t>bs</w:t>
      </w:r>
      <w:r w:rsidRPr="00C43E2B">
        <w:rPr>
          <w:b/>
          <w:bCs/>
        </w:rPr>
        <w:t xml:space="preserve"> meet the following requirements:</w:t>
      </w:r>
      <w:bookmarkEnd w:id="29"/>
    </w:p>
    <w:p w14:paraId="7669A151" w14:textId="1C9CE8D4" w:rsidR="00C43E2B" w:rsidRPr="00B1125C" w:rsidRDefault="0094364D" w:rsidP="00C43E2B">
      <w:pPr>
        <w:pStyle w:val="ListParagraph"/>
        <w:ind w:left="2880"/>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-10, -35</m:t>
                  </m:r>
                  <m:r>
                    <m:rPr>
                      <m:nor/>
                    </m:rPr>
                    <w:rPr>
                      <w:rFonts w:ascii="Cambria Math" w:hAnsi="Cambria Math"/>
                      <w:b/>
                    </w:rPr>
                    <m:t>dBm</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i"/>
                    </m:rPr>
                    <w:rPr>
                      <w:rFonts w:ascii="Cambria Math" w:hAnsi="Cambria Math"/>
                    </w:rPr>
                    <m:t>-25,  -15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7CED3E2A" w14:textId="5370ECA4" w:rsidR="00B1125C" w:rsidRDefault="00FD5586" w:rsidP="00FD5586">
      <w:r w:rsidRPr="00FD5586">
        <w:t>This can be illustrated in the figure below.</w:t>
      </w:r>
    </w:p>
    <w:p w14:paraId="28EF015A" w14:textId="749DBDC5" w:rsidR="00B44131" w:rsidRDefault="0024058C" w:rsidP="00B44131">
      <w:pPr>
        <w:keepNext/>
      </w:pPr>
      <w:r>
        <w:rPr>
          <w:noProof/>
        </w:rPr>
        <mc:AlternateContent>
          <mc:Choice Requires="wps">
            <w:drawing>
              <wp:anchor distT="0" distB="0" distL="114300" distR="114300" simplePos="0" relativeHeight="251659264" behindDoc="0" locked="0" layoutInCell="1" allowOverlap="1" wp14:anchorId="628628EC" wp14:editId="6E8BB171">
                <wp:simplePos x="0" y="0"/>
                <wp:positionH relativeFrom="column">
                  <wp:posOffset>1348422</wp:posOffset>
                </wp:positionH>
                <wp:positionV relativeFrom="paragraph">
                  <wp:posOffset>132715</wp:posOffset>
                </wp:positionV>
                <wp:extent cx="2947987" cy="2038350"/>
                <wp:effectExtent l="0" t="0" r="5080" b="0"/>
                <wp:wrapNone/>
                <wp:docPr id="37" name="Freeform: Shape 37"/>
                <wp:cNvGraphicFramePr/>
                <a:graphic xmlns:a="http://schemas.openxmlformats.org/drawingml/2006/main">
                  <a:graphicData uri="http://schemas.microsoft.com/office/word/2010/wordprocessingShape">
                    <wps:wsp>
                      <wps:cNvSpPr/>
                      <wps:spPr>
                        <a:xfrm>
                          <a:off x="0" y="0"/>
                          <a:ext cx="2947987" cy="2038350"/>
                        </a:xfrm>
                        <a:custGeom>
                          <a:avLst/>
                          <a:gdLst>
                            <a:gd name="connsiteX0" fmla="*/ 0 w 2947987"/>
                            <a:gd name="connsiteY0" fmla="*/ 2038350 h 2038350"/>
                            <a:gd name="connsiteX1" fmla="*/ 1628775 w 2947987"/>
                            <a:gd name="connsiteY1" fmla="*/ 666750 h 2038350"/>
                            <a:gd name="connsiteX2" fmla="*/ 2947987 w 2947987"/>
                            <a:gd name="connsiteY2" fmla="*/ 666750 h 2038350"/>
                            <a:gd name="connsiteX3" fmla="*/ 2947987 w 2947987"/>
                            <a:gd name="connsiteY3" fmla="*/ 0 h 2038350"/>
                            <a:gd name="connsiteX4" fmla="*/ 4762 w 2947987"/>
                            <a:gd name="connsiteY4" fmla="*/ 33337 h 2038350"/>
                            <a:gd name="connsiteX5" fmla="*/ 0 w 2947987"/>
                            <a:gd name="connsiteY5" fmla="*/ 2038350 h 2038350"/>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2947987" h="2038350">
                              <a:moveTo>
                                <a:pt x="0" y="2038350"/>
                              </a:moveTo>
                              <a:lnTo>
                                <a:pt x="1628775" y="666750"/>
                              </a:lnTo>
                              <a:lnTo>
                                <a:pt x="2947987" y="666750"/>
                              </a:lnTo>
                              <a:lnTo>
                                <a:pt x="2947987" y="0"/>
                              </a:lnTo>
                              <a:lnTo>
                                <a:pt x="4762" y="33337"/>
                              </a:lnTo>
                              <a:cubicBezTo>
                                <a:pt x="3175" y="701675"/>
                                <a:pt x="1587" y="1370012"/>
                                <a:pt x="0" y="2038350"/>
                              </a:cubicBezTo>
                              <a:close/>
                            </a:path>
                          </a:pathLst>
                        </a:custGeom>
                        <a:pattFill prst="dkDnDiag">
                          <a:fgClr>
                            <a:srgbClr val="00B050"/>
                          </a:fgClr>
                          <a:bgClr>
                            <a:schemeClr val="bg1"/>
                          </a:bgClr>
                        </a:patt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109C5EC5" id="Freeform: Shape 37" o:spid="_x0000_s1026" style="position:absolute;margin-left:106.15pt;margin-top:10.45pt;width:232.1pt;height:160.5pt;z-index:251659264;visibility:visible;mso-wrap-style:square;mso-wrap-distance-left:9pt;mso-wrap-distance-top:0;mso-wrap-distance-right:9pt;mso-wrap-distance-bottom:0;mso-position-horizontal:absolute;mso-position-horizontal-relative:text;mso-position-vertical:absolute;mso-position-vertical-relative:text;v-text-anchor:middle" coordsize="2947987,2038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" path="m,2038350l1628775,666750r1319212,l2947987,,4762,33337c3175,701675,1587,1370012,,2038350xe" fillcolor="#00b050" stroked="f" strokeweight="1pt">
                <v:fill r:id="rId17" o:title="" color2="white [3212]" type="pattern"/>
                <v:stroke joinstyle="miter"/>
                <v:path arrowok="t" o:connecttype="custom" o:connectlocs="0,2038350;1628775,666750;2947987,666750;2947987,0;4762,33337;0,2038350" o:connectangles="0,0,0,0,0,0"/>
              </v:shape>
            </w:pict>
          </mc:Fallback>
        </mc:AlternateContent>
      </w:r>
      <w:r w:rsidR="007C120A">
        <w:rPr>
          <w:noProof/>
        </w:rPr>
        <mc:AlternateContent>
          <mc:Choice Requires="wpc">
            <w:drawing>
              <wp:inline distT="0" distB="0" distL="0" distR="0" wp14:anchorId="54407BBE" wp14:editId="44627D00">
                <wp:extent cx="5486400" cy="3200400"/>
                <wp:effectExtent l="0" t="19050" r="0" b="0"/>
                <wp:docPr id="8" name="Canvas 8"/>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9" name="Straight Arrow Connector 9"/>
                        <wps:cNvCnPr/>
                        <wps:spPr>
                          <a:xfrm>
                            <a:off x="896294" y="2489703"/>
                            <a:ext cx="4074059" cy="90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2" name="Straight Connector 12"/>
                        <wps:cNvCnPr/>
                        <wps:spPr>
                          <a:xfrm flipV="1">
                            <a:off x="1330860" y="782181"/>
                            <a:ext cx="1638677" cy="1385181"/>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3" name="Straight Connector 13"/>
                        <wps:cNvCnPr/>
                        <wps:spPr>
                          <a:xfrm>
                            <a:off x="2978591" y="782181"/>
                            <a:ext cx="1339702" cy="7458"/>
                          </a:xfrm>
                          <a:prstGeom prst="line">
                            <a:avLst/>
                          </a:prstGeom>
                          <a:ln w="12700"/>
                        </wps:spPr>
                        <wps:style>
                          <a:lnRef idx="1">
                            <a:schemeClr val="dk1"/>
                          </a:lnRef>
                          <a:fillRef idx="0">
                            <a:schemeClr val="dk1"/>
                          </a:fillRef>
                          <a:effectRef idx="0">
                            <a:schemeClr val="dk1"/>
                          </a:effectRef>
                          <a:fontRef idx="minor">
                            <a:schemeClr val="tx1"/>
                          </a:fontRef>
                        </wps:style>
                        <wps:bodyPr/>
                      </wps:wsp>
                      <wps:wsp>
                        <wps:cNvPr id="14" name="Straight Connector 14"/>
                        <wps:cNvCnPr/>
                        <wps:spPr>
                          <a:xfrm>
                            <a:off x="2987644" y="795762"/>
                            <a:ext cx="0" cy="1693941"/>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5" name="Straight Connector 15"/>
                        <wps:cNvCnPr/>
                        <wps:spPr>
                          <a:xfrm>
                            <a:off x="1348967" y="782181"/>
                            <a:ext cx="1643204" cy="0"/>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19" name="Text Box 16"/>
                        <wps:cNvSpPr txBox="1"/>
                        <wps:spPr>
                          <a:xfrm>
                            <a:off x="0" y="143786"/>
                            <a:ext cx="1552575" cy="321310"/>
                          </a:xfrm>
                          <a:prstGeom prst="rect">
                            <a:avLst/>
                          </a:prstGeom>
                          <a:solidFill>
                            <a:schemeClr val="lt1"/>
                          </a:solidFill>
                          <a:ln w="6350">
                            <a:noFill/>
                          </a:ln>
                        </wps:spPr>
                        <wps:txbx>
                          <w:txbxContent>
                            <w:p w14:paraId="60DAC532" w14:textId="1E036869" w:rsidR="007C120A" w:rsidRDefault="007C120A" w:rsidP="007C120A">
                              <w:pPr>
                                <w:rPr>
                                  <w:rFonts w:eastAsia="SimSun"/>
                                </w:rPr>
                              </w:pPr>
                              <w:r>
                                <w:rPr>
                                  <w:rFonts w:eastAsia="SimSun"/>
                                </w:rPr>
                                <w:t xml:space="preserve">Backscatter power </w:t>
                              </w:r>
                              <w:r>
                                <w:rPr>
                                  <w:rFonts w:eastAsia="SimSun"/>
                                  <w:i/>
                                  <w:iCs/>
                                </w:rPr>
                                <w:t>P</w:t>
                              </w:r>
                              <w:r>
                                <w:rPr>
                                  <w:rFonts w:eastAsia="SimSun"/>
                                  <w:i/>
                                  <w:iCs/>
                                  <w:position w:val="-5"/>
                                  <w:vertAlign w:val="subscript"/>
                                </w:rPr>
                                <w:t>bs</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6" name="Text Box 16"/>
                        <wps:cNvSpPr txBox="1"/>
                        <wps:spPr>
                          <a:xfrm>
                            <a:off x="2729619" y="2574768"/>
                            <a:ext cx="624690" cy="321398"/>
                          </a:xfrm>
                          <a:prstGeom prst="rect">
                            <a:avLst/>
                          </a:prstGeom>
                          <a:solidFill>
                            <a:schemeClr val="lt1"/>
                          </a:solidFill>
                          <a:ln w="6350">
                            <a:noFill/>
                          </a:ln>
                        </wps:spPr>
                        <wps:txbx>
                          <w:txbxContent>
                            <w:p w14:paraId="3F579AF6" w14:textId="2E27826A" w:rsidR="007C120A" w:rsidRPr="007C120A" w:rsidRDefault="007C120A">
                              <w:pPr>
                                <w:rPr>
                                  <w:lang w:val="en-US"/>
                                </w:rPr>
                              </w:pPr>
                              <w:r w:rsidRPr="007C120A">
                                <w:rPr>
                                  <w:lang w:val="en-US"/>
                                </w:rPr>
                                <w:t>-15dBm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7" name="Text Box 16"/>
                        <wps:cNvSpPr txBox="1"/>
                        <wps:spPr>
                          <a:xfrm>
                            <a:off x="623620" y="632673"/>
                            <a:ext cx="624205" cy="321310"/>
                          </a:xfrm>
                          <a:prstGeom prst="rect">
                            <a:avLst/>
                          </a:prstGeom>
                          <a:solidFill>
                            <a:schemeClr val="lt1"/>
                          </a:solidFill>
                          <a:ln w="6350">
                            <a:noFill/>
                          </a:ln>
                        </wps:spPr>
                        <wps:txbx>
                          <w:txbxContent>
                            <w:p w14:paraId="1026F3EE" w14:textId="1A3DE425" w:rsidR="007C120A" w:rsidRDefault="007C120A" w:rsidP="007C120A">
                              <w:pPr>
                                <w:rPr>
                                  <w:rFonts w:eastAsia="SimSun"/>
                                </w:rPr>
                              </w:pPr>
                              <w:r>
                                <w:rPr>
                                  <w:rFonts w:eastAsia="SimSun"/>
                                </w:rPr>
                                <w:t>-25dBm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8" name="Text Box 16"/>
                        <wps:cNvSpPr txBox="1"/>
                        <wps:spPr>
                          <a:xfrm>
                            <a:off x="4418093" y="2561186"/>
                            <a:ext cx="900818" cy="611109"/>
                          </a:xfrm>
                          <a:prstGeom prst="rect">
                            <a:avLst/>
                          </a:prstGeom>
                          <a:solidFill>
                            <a:schemeClr val="lt1"/>
                          </a:solidFill>
                          <a:ln w="6350">
                            <a:noFill/>
                          </a:ln>
                        </wps:spPr>
                        <wps:txbx>
                          <w:txbxContent>
                            <w:p w14:paraId="0915DE10" w14:textId="642B34E7" w:rsidR="007C120A" w:rsidRPr="007C120A" w:rsidRDefault="007C120A" w:rsidP="007C120A">
                              <w:pPr>
                                <w:rPr>
                                  <w:rFonts w:eastAsia="SimSun"/>
                                  <w:lang w:val="en-US"/>
                                </w:rPr>
                              </w:pPr>
                              <w:r>
                                <w:rPr>
                                  <w:rFonts w:eastAsia="SimSun"/>
                                  <w:lang w:val="en-US"/>
                                </w:rPr>
                                <w:t xml:space="preserve">Incident CW power </w:t>
                              </w:r>
                              <w:proofErr w:type="spellStart"/>
                              <w:r w:rsidRPr="007C120A">
                                <w:rPr>
                                  <w:rFonts w:eastAsia="SimSun"/>
                                  <w:i/>
                                  <w:iCs/>
                                  <w:lang w:val="en-US"/>
                                </w:rPr>
                                <w:t>P</w:t>
                              </w:r>
                              <w:r w:rsidRPr="007C120A">
                                <w:rPr>
                                  <w:rFonts w:eastAsia="SimSun"/>
                                  <w:i/>
                                  <w:iCs/>
                                  <w:vertAlign w:val="subscript"/>
                                  <w:lang w:val="en-US"/>
                                </w:rPr>
                                <w:t>cw</w:t>
                              </w:r>
                              <w:proofErr w:type="spellEnd"/>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10" name="Straight Arrow Connector 10"/>
                        <wps:cNvCnPr/>
                        <wps:spPr>
                          <a:xfrm flipV="1">
                            <a:off x="1330860" y="58847"/>
                            <a:ext cx="9053" cy="2679826"/>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32" name="Text Box 16"/>
                        <wps:cNvSpPr txBox="1"/>
                        <wps:spPr>
                          <a:xfrm>
                            <a:off x="3896448" y="2570115"/>
                            <a:ext cx="624205" cy="321310"/>
                          </a:xfrm>
                          <a:prstGeom prst="rect">
                            <a:avLst/>
                          </a:prstGeom>
                          <a:solidFill>
                            <a:schemeClr val="lt1"/>
                          </a:solidFill>
                          <a:ln w="6350">
                            <a:noFill/>
                          </a:ln>
                        </wps:spPr>
                        <wps:txbx>
                          <w:txbxContent>
                            <w:p w14:paraId="4CB1758F" w14:textId="6B9F3893" w:rsidR="00991303" w:rsidRDefault="00991303" w:rsidP="00991303">
                              <w:pPr>
                                <w:rPr>
                                  <w:rFonts w:eastAsia="SimSun"/>
                                </w:rPr>
                              </w:pPr>
                              <w:r>
                                <w:rPr>
                                  <w:rFonts w:eastAsia="SimSun"/>
                                </w:rPr>
                                <w:t>-5dBm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5" name="Straight Connector 35"/>
                        <wps:cNvCnPr/>
                        <wps:spPr>
                          <a:xfrm>
                            <a:off x="4267036" y="753845"/>
                            <a:ext cx="0" cy="1693545"/>
                          </a:xfrm>
                          <a:prstGeom prst="line">
                            <a:avLst/>
                          </a:prstGeom>
                          <a:ln>
                            <a:prstDash val="dashDot"/>
                          </a:ln>
                        </wps:spPr>
                        <wps:style>
                          <a:lnRef idx="1">
                            <a:schemeClr val="accent1"/>
                          </a:lnRef>
                          <a:fillRef idx="0">
                            <a:schemeClr val="accent1"/>
                          </a:fillRef>
                          <a:effectRef idx="0">
                            <a:schemeClr val="accent1"/>
                          </a:effectRef>
                          <a:fontRef idx="minor">
                            <a:schemeClr val="tx1"/>
                          </a:fontRef>
                        </wps:style>
                        <wps:bodyPr/>
                      </wps:wsp>
                      <wps:wsp>
                        <wps:cNvPr id="36" name="Text Box 16"/>
                        <wps:cNvSpPr txBox="1"/>
                        <wps:spPr>
                          <a:xfrm>
                            <a:off x="999339" y="2556534"/>
                            <a:ext cx="624205" cy="321310"/>
                          </a:xfrm>
                          <a:prstGeom prst="rect">
                            <a:avLst/>
                          </a:prstGeom>
                          <a:solidFill>
                            <a:schemeClr val="lt1"/>
                          </a:solidFill>
                          <a:ln w="6350">
                            <a:noFill/>
                          </a:ln>
                        </wps:spPr>
                        <wps:txbx>
                          <w:txbxContent>
                            <w:p w14:paraId="50D8368C" w14:textId="28AB5AD1" w:rsidR="00991303" w:rsidRDefault="00991303" w:rsidP="00991303">
                              <w:pPr>
                                <w:rPr>
                                  <w:rFonts w:eastAsia="SimSun"/>
                                </w:rPr>
                              </w:pPr>
                              <w:r>
                                <w:rPr>
                                  <w:rFonts w:eastAsia="SimSun"/>
                                </w:rPr>
                                <w:t>-35dBm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8" name="Text Box 16"/>
                        <wps:cNvSpPr txBox="1"/>
                        <wps:spPr>
                          <a:xfrm>
                            <a:off x="664360" y="2026907"/>
                            <a:ext cx="624205" cy="321310"/>
                          </a:xfrm>
                          <a:prstGeom prst="rect">
                            <a:avLst/>
                          </a:prstGeom>
                          <a:solidFill>
                            <a:schemeClr val="lt1"/>
                          </a:solidFill>
                          <a:ln w="6350">
                            <a:noFill/>
                          </a:ln>
                        </wps:spPr>
                        <wps:txbx>
                          <w:txbxContent>
                            <w:p w14:paraId="66970A66" w14:textId="777DC963" w:rsidR="00991303" w:rsidRDefault="00991303" w:rsidP="00991303">
                              <w:pPr>
                                <w:rPr>
                                  <w:rFonts w:eastAsia="SimSun"/>
                                </w:rPr>
                              </w:pPr>
                              <w:r>
                                <w:rPr>
                                  <w:rFonts w:eastAsia="SimSun"/>
                                </w:rPr>
                                <w:t>-45dBm</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54407BBE" id="Canvas 8" o:spid="_x0000_s1029" editas="canvas" style="width:6in;height:252pt;mso-position-horizontal-relative:char;mso-position-vertical-relative:line" coordsize="54864,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">
                <v:shape id="_x0000_s1030" type="#_x0000_t75" style="position:absolute;width:54864;height:32004;visibility:visible;mso-wrap-style:square" filled="t">
                  <v:fill o:detectmouseclick="t"/>
                  <v:path o:connecttype="none"/>
                </v:shape>
                <v:shapetype id="_x0000_t32" coordsize="21600,21600" o:spt="32" o:oned="t" path="m,l21600,21600e" filled="f">
                  <v:path arrowok="t" fillok="f" o:connecttype="none"/>
                  <o:lock v:ext="edit" shapetype="t"/>
                </v:shapetype>
                <v:shape id="Straight Arrow Connector 9" o:spid="_x0000_s1031" type="#_x0000_t32" style="position:absolute;left:8962;top:24897;width:40741;height:9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" strokecolor="black [3200]" strokeweight=".5pt">
                  <v:stroke endarrow="block" joinstyle="miter"/>
                </v:shape>
                <v:line id="Straight Connector 12" o:spid="_x0000_s1032" style="position:absolute;flip:y;visibility:visible;mso-wrap-style:square" from="13308,7821" to="29695,2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" strokecolor="black [3200]" strokeweight="1pt">
                  <v:stroke joinstyle="miter"/>
                </v:line>
                <v:line id="Straight Connector 13" o:spid="_x0000_s1033" style="position:absolute;visibility:visible;mso-wrap-style:square" from="29785,7821" to="43182,78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" strokecolor="black [3200]" strokeweight="1pt">
                  <v:stroke joinstyle="miter"/>
                </v:line>
                <v:line id="Straight Connector 14" o:spid="_x0000_s1034" style="position:absolute;visibility:visible;mso-wrap-style:square" from="29876,7957" to="29876,248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" strokecolor="#5b9bd5 [3204]" strokeweight=".5pt">
                  <v:stroke dashstyle="dashDot" joinstyle="miter"/>
                </v:line>
                <v:line id="Straight Connector 15" o:spid="_x0000_s1035" style="position:absolute;visibility:visible;mso-wrap-style:square" from="13489,7821" to="29921,78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" strokecolor="#5b9bd5 [3204]" strokeweight=".5pt">
                  <v:stroke dashstyle="dashDot" joinstyle="miter"/>
                </v:line>
                <v:shape id="Text Box 16" o:spid="_x0000_s1036" type="#_x0000_t202" style="position:absolute;top:1437;width:15525;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" fillcolor="white [3201]" stroked="f" strokeweight=".5pt">
                  <v:textbox>
                    <w:txbxContent>
                      <w:p w14:paraId="60DAC532" w14:textId="1E036869" w:rsidR="007C120A" w:rsidRDefault="007C120A" w:rsidP="007C120A">
                        <w:pPr>
                          <w:rPr>
                            <w:rFonts w:eastAsia="SimSun"/>
                          </w:rPr>
                        </w:pPr>
                        <w:r>
                          <w:rPr>
                            <w:rFonts w:eastAsia="SimSun"/>
                          </w:rPr>
                          <w:t xml:space="preserve">Backscatter power </w:t>
                        </w:r>
                        <w:r>
                          <w:rPr>
                            <w:rFonts w:eastAsia="SimSun"/>
                            <w:i/>
                            <w:iCs/>
                          </w:rPr>
                          <w:t>P</w:t>
                        </w:r>
                        <w:r>
                          <w:rPr>
                            <w:rFonts w:eastAsia="SimSun"/>
                            <w:i/>
                            <w:iCs/>
                            <w:position w:val="-5"/>
                            <w:vertAlign w:val="subscript"/>
                          </w:rPr>
                          <w:t>bs</w:t>
                        </w:r>
                      </w:p>
                    </w:txbxContent>
                  </v:textbox>
                </v:shape>
                <v:shape id="Text Box 16" o:spid="_x0000_s1037" type="#_x0000_t202" style="position:absolute;left:27296;top:25747;width:6247;height:3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" fillcolor="white [3201]" stroked="f" strokeweight=".5pt">
                  <v:textbox>
                    <w:txbxContent>
                      <w:p w14:paraId="3F579AF6" w14:textId="2E27826A" w:rsidR="007C120A" w:rsidRPr="007C120A" w:rsidRDefault="007C120A">
                        <w:pPr>
                          <w:rPr>
                            <w:lang w:val="en-US"/>
                          </w:rPr>
                        </w:pPr>
                        <w:r w:rsidRPr="007C120A">
                          <w:rPr>
                            <w:lang w:val="en-US"/>
                          </w:rPr>
                          <w:t>-15dBm</w:t>
                        </w:r>
                      </w:p>
                    </w:txbxContent>
                  </v:textbox>
                </v:shape>
                <v:shape id="Text Box 16" o:spid="_x0000_s1038" type="#_x0000_t202" style="position:absolute;left:6236;top:6326;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" fillcolor="white [3201]" stroked="f" strokeweight=".5pt">
                  <v:textbox>
                    <w:txbxContent>
                      <w:p w14:paraId="1026F3EE" w14:textId="1A3DE425" w:rsidR="007C120A" w:rsidRDefault="007C120A" w:rsidP="007C120A">
                        <w:pPr>
                          <w:rPr>
                            <w:rFonts w:eastAsia="SimSun"/>
                          </w:rPr>
                        </w:pPr>
                        <w:r>
                          <w:rPr>
                            <w:rFonts w:eastAsia="SimSun"/>
                          </w:rPr>
                          <w:t>-25dBm</w:t>
                        </w:r>
                      </w:p>
                    </w:txbxContent>
                  </v:textbox>
                </v:shape>
                <v:shape id="Text Box 16" o:spid="_x0000_s1039" type="#_x0000_t202" style="position:absolute;left:44180;top:25611;width:9009;height:61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" fillcolor="white [3201]" stroked="f" strokeweight=".5pt">
                  <v:textbox>
                    <w:txbxContent>
                      <w:p w14:paraId="0915DE10" w14:textId="642B34E7" w:rsidR="007C120A" w:rsidRPr="007C120A" w:rsidRDefault="007C120A" w:rsidP="007C120A">
                        <w:pPr>
                          <w:rPr>
                            <w:rFonts w:eastAsia="SimSun"/>
                            <w:lang w:val="en-US"/>
                          </w:rPr>
                        </w:pPr>
                        <w:r>
                          <w:rPr>
                            <w:rFonts w:eastAsia="SimSun"/>
                            <w:lang w:val="en-US"/>
                          </w:rPr>
                          <w:t xml:space="preserve">Incident CW power </w:t>
                        </w:r>
                        <w:proofErr w:type="spellStart"/>
                        <w:r w:rsidRPr="007C120A">
                          <w:rPr>
                            <w:rFonts w:eastAsia="SimSun"/>
                            <w:i/>
                            <w:iCs/>
                            <w:lang w:val="en-US"/>
                          </w:rPr>
                          <w:t>P</w:t>
                        </w:r>
                        <w:r w:rsidRPr="007C120A">
                          <w:rPr>
                            <w:rFonts w:eastAsia="SimSun"/>
                            <w:i/>
                            <w:iCs/>
                            <w:vertAlign w:val="subscript"/>
                            <w:lang w:val="en-US"/>
                          </w:rPr>
                          <w:t>cw</w:t>
                        </w:r>
                        <w:proofErr w:type="spellEnd"/>
                      </w:p>
                    </w:txbxContent>
                  </v:textbox>
                </v:shape>
                <v:shape id="Straight Arrow Connector 10" o:spid="_x0000_s1040" type="#_x0000_t32" style="position:absolute;left:13308;top:588;width:91;height:2679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" strokecolor="black [3200]" strokeweight=".5pt">
                  <v:stroke endarrow="block" joinstyle="miter"/>
                </v:shape>
                <v:shape id="Text Box 16" o:spid="_x0000_s1041" type="#_x0000_t202" style="position:absolute;left:38964;top:25701;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" fillcolor="white [3201]" stroked="f" strokeweight=".5pt">
                  <v:textbox>
                    <w:txbxContent>
                      <w:p w14:paraId="4CB1758F" w14:textId="6B9F3893" w:rsidR="00991303" w:rsidRDefault="00991303" w:rsidP="00991303">
                        <w:pPr>
                          <w:rPr>
                            <w:rFonts w:eastAsia="SimSun"/>
                          </w:rPr>
                        </w:pPr>
                        <w:r>
                          <w:rPr>
                            <w:rFonts w:eastAsia="SimSun"/>
                          </w:rPr>
                          <w:t>-5dBm</w:t>
                        </w:r>
                      </w:p>
                    </w:txbxContent>
                  </v:textbox>
                </v:shape>
                <v:line id="Straight Connector 35" o:spid="_x0000_s1042" style="position:absolute;visibility:visible;mso-wrap-style:square" from="42670,7538" to="42670,244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" strokecolor="#5b9bd5 [3204]" strokeweight=".5pt">
                  <v:stroke dashstyle="dashDot" joinstyle="miter"/>
                </v:line>
                <v:shape id="Text Box 16" o:spid="_x0000_s1043" type="#_x0000_t202" style="position:absolute;left:9993;top:25565;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" fillcolor="white [3201]" stroked="f" strokeweight=".5pt">
                  <v:textbox>
                    <w:txbxContent>
                      <w:p w14:paraId="50D8368C" w14:textId="28AB5AD1" w:rsidR="00991303" w:rsidRDefault="00991303" w:rsidP="00991303">
                        <w:pPr>
                          <w:rPr>
                            <w:rFonts w:eastAsia="SimSun"/>
                          </w:rPr>
                        </w:pPr>
                        <w:r>
                          <w:rPr>
                            <w:rFonts w:eastAsia="SimSun"/>
                          </w:rPr>
                          <w:t>-35dBm</w:t>
                        </w:r>
                      </w:p>
                    </w:txbxContent>
                  </v:textbox>
                </v:shape>
                <v:shape id="Text Box 16" o:spid="_x0000_s1044" type="#_x0000_t202" style="position:absolute;left:6643;top:20269;width:624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" fillcolor="white [3201]" stroked="f" strokeweight=".5pt">
                  <v:textbox>
                    <w:txbxContent>
                      <w:p w14:paraId="66970A66" w14:textId="777DC963" w:rsidR="00991303" w:rsidRDefault="00991303" w:rsidP="00991303">
                        <w:pPr>
                          <w:rPr>
                            <w:rFonts w:eastAsia="SimSun"/>
                          </w:rPr>
                        </w:pPr>
                        <w:r>
                          <w:rPr>
                            <w:rFonts w:eastAsia="SimSun"/>
                          </w:rPr>
                          <w:t>-45dBm</w:t>
                        </w:r>
                      </w:p>
                    </w:txbxContent>
                  </v:textbox>
                </v:shape>
                <w10:anchorlock/>
              </v:group>
            </w:pict>
          </mc:Fallback>
        </mc:AlternateContent>
      </w:r>
    </w:p>
    <w:p w14:paraId="2E3328BF" w14:textId="62939B20" w:rsidR="00FD5586" w:rsidRDefault="00B44131" w:rsidP="00B44131">
      <w:pPr>
        <w:pStyle w:val="Caption"/>
        <w:jc w:val="center"/>
      </w:pPr>
      <w:r>
        <w:t xml:space="preserve">Figure </w:t>
      </w:r>
      <w:r>
        <w:fldChar w:fldCharType="begin"/>
      </w:r>
      <w:r>
        <w:instrText xml:space="preserve"> SEQ Figure \* ARABIC </w:instrText>
      </w:r>
      <w:r>
        <w:fldChar w:fldCharType="separate"/>
      </w:r>
      <w:r w:rsidR="00F47212">
        <w:rPr>
          <w:noProof/>
        </w:rPr>
        <w:t>4</w:t>
      </w:r>
      <w:r>
        <w:fldChar w:fldCharType="end"/>
      </w:r>
      <w:r>
        <w:t>: Illustration of the minimum requirement on backscatter power</w:t>
      </w:r>
    </w:p>
    <w:p w14:paraId="449194A9" w14:textId="77777777" w:rsidR="00192C70" w:rsidRDefault="00192C70" w:rsidP="00B44131">
      <w:pPr>
        <w:rPr>
          <w:lang w:val="en-US"/>
        </w:rPr>
      </w:pPr>
    </w:p>
    <w:p w14:paraId="6A985F51" w14:textId="1A9DEDBD" w:rsidR="00B44131" w:rsidRDefault="00192C70" w:rsidP="00B44131">
      <w:pPr>
        <w:rPr>
          <w:lang w:val="en-US"/>
        </w:rPr>
      </w:pPr>
      <w:r>
        <w:rPr>
          <w:lang w:val="en-US"/>
        </w:rPr>
        <w:t>In theory, the backscatter loss for BPSK modulation should be less than that for OOK modulation. In practice, the BPSK modulation is more difficult to implement for ultra-</w:t>
      </w:r>
      <w:proofErr w:type="gramStart"/>
      <w:r>
        <w:rPr>
          <w:lang w:val="en-US"/>
        </w:rPr>
        <w:t>low cost</w:t>
      </w:r>
      <w:proofErr w:type="gramEnd"/>
      <w:r>
        <w:rPr>
          <w:lang w:val="en-US"/>
        </w:rPr>
        <w:t xml:space="preserve"> devices.</w:t>
      </w:r>
      <w:r w:rsidR="00743034">
        <w:rPr>
          <w:lang w:val="en-US"/>
        </w:rPr>
        <w:t xml:space="preserve"> For example, nearly all commercial RFID tags support only OOK.</w:t>
      </w:r>
    </w:p>
    <w:p w14:paraId="3F01E2E0" w14:textId="500AB3ED" w:rsidR="00B44131" w:rsidRDefault="00B44131" w:rsidP="00B44131">
      <w:pPr>
        <w:pStyle w:val="ListParagraph"/>
        <w:numPr>
          <w:ilvl w:val="0"/>
          <w:numId w:val="14"/>
        </w:numPr>
        <w:rPr>
          <w:b/>
          <w:bCs/>
          <w:lang w:val="en-US"/>
        </w:rPr>
      </w:pPr>
      <w:bookmarkStart w:id="30" w:name="_Ref206183493"/>
      <w:r w:rsidRPr="00B44131">
        <w:rPr>
          <w:b/>
          <w:bCs/>
          <w:lang w:val="en-US"/>
        </w:rPr>
        <w:t>For BPSK modulation, the minimum backscatter power is increased by [</w:t>
      </w:r>
      <w:r w:rsidR="003F5D21">
        <w:rPr>
          <w:b/>
          <w:bCs/>
          <w:lang w:val="en-US"/>
        </w:rPr>
        <w:t>4</w:t>
      </w:r>
      <w:r w:rsidRPr="00B44131">
        <w:rPr>
          <w:b/>
          <w:bCs/>
          <w:lang w:val="en-US"/>
        </w:rPr>
        <w:t>] dB relative to the minimum requirement for OOK.</w:t>
      </w:r>
      <w:bookmarkEnd w:id="30"/>
    </w:p>
    <w:p w14:paraId="14624E2A" w14:textId="15AD5C7E" w:rsidR="00B44131" w:rsidRDefault="00B44131" w:rsidP="00B44131">
      <w:pPr>
        <w:rPr>
          <w:lang w:val="en-US"/>
        </w:rPr>
      </w:pPr>
      <w:r w:rsidRPr="00B44131">
        <w:rPr>
          <w:lang w:val="en-US"/>
        </w:rPr>
        <w:t>The above requirements do not consider the loss caused by antenna orientation or polarization mismatch.</w:t>
      </w:r>
      <w:r w:rsidR="00B176AD">
        <w:rPr>
          <w:lang w:val="en-US"/>
        </w:rPr>
        <w:t xml:space="preserve"> Hence, the backscatter power/loss requirements should be verified based on the condition that: the CW Tx antenna and the backscatter Rx antenna are aligned with the peak gain direction of the device antenna; the polarization direction of the aforementioned antennas are all aligned.</w:t>
      </w:r>
    </w:p>
    <w:p w14:paraId="6188D718" w14:textId="5B2A2BD1" w:rsidR="00B44131" w:rsidRPr="00C06D94" w:rsidRDefault="00B44131" w:rsidP="00B44131">
      <w:pPr>
        <w:pStyle w:val="ListParagraph"/>
        <w:numPr>
          <w:ilvl w:val="0"/>
          <w:numId w:val="14"/>
        </w:numPr>
        <w:rPr>
          <w:b/>
          <w:bCs/>
          <w:lang w:val="en-US"/>
        </w:rPr>
      </w:pPr>
      <w:bookmarkStart w:id="31" w:name="_Ref206183505"/>
      <w:r w:rsidRPr="00C06D94">
        <w:rPr>
          <w:b/>
          <w:bCs/>
          <w:lang w:val="en-US"/>
        </w:rPr>
        <w:t xml:space="preserve">The backscatter power/loss requirements </w:t>
      </w:r>
      <w:r w:rsidR="00B176AD" w:rsidRPr="00C06D94">
        <w:rPr>
          <w:b/>
          <w:bCs/>
          <w:lang w:val="en-US"/>
        </w:rPr>
        <w:t>do not include the loss caused by antenna orientation or polarization mismatch</w:t>
      </w:r>
      <w:r w:rsidRPr="00C06D94">
        <w:rPr>
          <w:b/>
          <w:bCs/>
          <w:lang w:val="en-US"/>
        </w:rPr>
        <w:t>.</w:t>
      </w:r>
      <w:bookmarkEnd w:id="31"/>
    </w:p>
    <w:p w14:paraId="3F42B4E5" w14:textId="77777777" w:rsidR="00C43E2B" w:rsidRPr="00C43E2B" w:rsidRDefault="00C43E2B" w:rsidP="00C43E2B">
      <w:pPr>
        <w:pStyle w:val="ListParagraph"/>
        <w:ind w:left="2880"/>
        <w:rPr>
          <w:b/>
          <w:bCs/>
        </w:rPr>
      </w:pPr>
    </w:p>
    <w:p w14:paraId="21F22776" w14:textId="0A7775EB" w:rsidR="00936503" w:rsidRDefault="00936503" w:rsidP="00FE26AF">
      <w:r w:rsidRPr="00936503">
        <w:t>As per [9],</w:t>
      </w:r>
      <w:r>
        <w:t xml:space="preserve"> the backscatter </w:t>
      </w:r>
      <w:proofErr w:type="gramStart"/>
      <w:r>
        <w:t>efficiency ꭓ can</w:t>
      </w:r>
      <w:proofErr w:type="gramEnd"/>
      <w:r>
        <w:t xml:space="preserve"> be defined as the ratio of the backscattered power to the incident CW power</w:t>
      </w:r>
      <w:r w:rsidR="00DC666D">
        <w:t>:</w:t>
      </w:r>
    </w:p>
    <w:p w14:paraId="0AC3F99C" w14:textId="6465E2EA" w:rsidR="003459A9" w:rsidRDefault="003459A9" w:rsidP="00DC666D">
      <w:pPr>
        <w:jc w:val="center"/>
      </w:pPr>
      <m:oMath>
        <m:r>
          <m:rPr>
            <m:sty m:val="p"/>
          </m:rPr>
          <w:rPr>
            <w:rFonts w:ascii="Cambria Math" w:hAnsi="Cambria Math"/>
          </w:rPr>
          <m:t>ꭓ</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ρ</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2</m:t>
                    </m:r>
                  </m:sub>
                </m:sSub>
              </m:e>
            </m:d>
          </m:e>
          <m:sup>
            <m:r>
              <w:rPr>
                <w:rFonts w:ascii="Cambria Math" w:hAnsi="Cambria Math"/>
              </w:rPr>
              <m:t>2</m:t>
            </m:r>
          </m:sup>
        </m:sSup>
      </m:oMath>
      <w:r w:rsidR="00DC666D">
        <w:t>,</w:t>
      </w:r>
    </w:p>
    <w:p w14:paraId="1838EF48" w14:textId="16623844" w:rsidR="00DC666D" w:rsidRDefault="00DC666D" w:rsidP="00DC666D">
      <w:r>
        <w:t xml:space="preserve">where </w:t>
      </w:r>
      <m:oMath>
        <m:r>
          <w:rPr>
            <w:rFonts w:ascii="Cambria Math" w:hAnsi="Cambria Math"/>
          </w:rPr>
          <m:t>ρ</m:t>
        </m:r>
      </m:oMath>
      <w:r>
        <w:t xml:space="preserve"> is the polarisation efficiency between reader and tag antenna, </w:t>
      </w:r>
      <w:r w:rsidRPr="00DC666D">
        <w:rPr>
          <w:i/>
          <w:iCs/>
        </w:rPr>
        <w:t>α</w:t>
      </w:r>
      <w:r>
        <w:t xml:space="preserve"> is the waveform modulation efficiency, and </w:t>
      </w:r>
      <m:oMath>
        <m:sSub>
          <m:sSubPr>
            <m:ctrlPr>
              <w:rPr>
                <w:rFonts w:ascii="Cambria Math" w:hAnsi="Cambria Math"/>
                <w:i/>
              </w:rPr>
            </m:ctrlPr>
          </m:sSubPr>
          <m:e>
            <m:r>
              <w:rPr>
                <w:rFonts w:ascii="Cambria Math" w:hAnsi="Cambria Math"/>
              </w:rPr>
              <m:t>ρ</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ρ</m:t>
            </m:r>
          </m:e>
          <m:sub>
            <m:r>
              <w:rPr>
                <w:rFonts w:ascii="Cambria Math" w:hAnsi="Cambria Math"/>
              </w:rPr>
              <m:t>2</m:t>
            </m:r>
          </m:sub>
        </m:sSub>
      </m:oMath>
      <w:r>
        <w:t xml:space="preserve"> are the complex reflection coefficients between tag antenna and chip in modulating states 1 and 2.</w:t>
      </w:r>
    </w:p>
    <w:p w14:paraId="7C3039D6" w14:textId="18D9D54B" w:rsidR="00DC666D" w:rsidRDefault="00DC666D" w:rsidP="00DC666D">
      <w:r>
        <w:lastRenderedPageBreak/>
        <w:t xml:space="preserve">Let </w:t>
      </w:r>
      <m:oMath>
        <m:r>
          <w:rPr>
            <w:rFonts w:ascii="Cambria Math" w:hAnsi="Cambria Math"/>
          </w:rPr>
          <m:t>β=</m:t>
        </m:r>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ρ</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ρ</m:t>
                    </m:r>
                  </m:e>
                  <m:sub>
                    <m:r>
                      <w:rPr>
                        <w:rFonts w:ascii="Cambria Math" w:hAnsi="Cambria Math"/>
                      </w:rPr>
                      <m:t>2</m:t>
                    </m:r>
                  </m:sub>
                </m:sSub>
              </m:e>
            </m:d>
          </m:e>
          <m:sup>
            <m:r>
              <w:rPr>
                <w:rFonts w:ascii="Cambria Math" w:hAnsi="Cambria Math"/>
              </w:rPr>
              <m:t>2</m:t>
            </m:r>
          </m:sup>
        </m:sSup>
      </m:oMath>
      <w:r>
        <w:t xml:space="preserve"> , we have </w:t>
      </w:r>
      <m:oMath>
        <m:r>
          <m:rPr>
            <m:sty m:val="p"/>
          </m:rPr>
          <w:rPr>
            <w:rFonts w:ascii="Cambria Math" w:hAnsi="Cambria Math"/>
          </w:rPr>
          <m:t>ꭓ</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w:r>
        <w:t xml:space="preserve">. In other words, the backscattered power </w:t>
      </w:r>
      <m:oMath>
        <m:sSub>
          <m:sSubPr>
            <m:ctrlPr>
              <w:rPr>
                <w:rFonts w:ascii="Cambria Math" w:hAnsi="Cambria Math"/>
                <w:i/>
              </w:rPr>
            </m:ctrlPr>
          </m:sSubPr>
          <m:e>
            <m:r>
              <w:rPr>
                <w:rFonts w:ascii="Cambria Math" w:hAnsi="Cambria Math"/>
              </w:rPr>
              <m:t>p</m:t>
            </m:r>
          </m:e>
          <m:sub>
            <m:r>
              <w:rPr>
                <w:rFonts w:ascii="Cambria Math" w:hAnsi="Cambria Math"/>
              </w:rPr>
              <m:t>back</m:t>
            </m:r>
          </m:sub>
        </m:sSub>
      </m:oMath>
      <w:r>
        <w:t xml:space="preserve"> and the incident CW power </w:t>
      </w:r>
      <m:oMath>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 xml:space="preserve"> </m:t>
        </m:r>
      </m:oMath>
      <w:r>
        <w:t>can be expressed as:</w:t>
      </w:r>
    </w:p>
    <w:p w14:paraId="41CDDEC6" w14:textId="4433904E" w:rsidR="00DC666D" w:rsidRPr="00507528" w:rsidRDefault="0094364D" w:rsidP="00DC666D">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m:t>
                  </m:r>
                </m:sub>
              </m:sSub>
            </m:num>
            <m:den>
              <m:sSub>
                <m:sSubPr>
                  <m:ctrlPr>
                    <w:rPr>
                      <w:rFonts w:ascii="Cambria Math" w:hAnsi="Cambria Math"/>
                      <w:i/>
                    </w:rPr>
                  </m:ctrlPr>
                </m:sSubPr>
                <m:e>
                  <m:r>
                    <w:rPr>
                      <w:rFonts w:ascii="Cambria Math" w:hAnsi="Cambria Math"/>
                    </w:rPr>
                    <m:t>p</m:t>
                  </m:r>
                </m:e>
                <m:sub>
                  <m:r>
                    <w:rPr>
                      <w:rFonts w:ascii="Cambria Math" w:hAnsi="Cambria Math"/>
                    </w:rPr>
                    <m:t>cw</m:t>
                  </m:r>
                </m:sub>
              </m:sSub>
            </m:den>
          </m:f>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0A3E9882" w14:textId="77777777" w:rsidR="005A5B52" w:rsidRDefault="00754B41" w:rsidP="00DC666D">
      <w:r>
        <w:t>The above equation assumes that the reader antenna and the CW antenna share the same polarisation. During the OTA measurement, both antennas can be linearly polarised. The CW signal may be transmitted in two orthogonal polarisation direction</w:t>
      </w:r>
      <w:r w:rsidR="002B6329">
        <w:t xml:space="preserve">s in separate steps. And for each CW stimulation, the backscattered power is measured in two orthogonal directions. </w:t>
      </w:r>
    </w:p>
    <w:p w14:paraId="684F4BEF" w14:textId="54B92862" w:rsidR="00507528" w:rsidRDefault="005A5B52" w:rsidP="00DC666D">
      <w:r>
        <w:t>More explicitly, for the first set of measurements, w</w:t>
      </w:r>
      <w:r w:rsidR="002B6329">
        <w:t>e have:</w:t>
      </w:r>
    </w:p>
    <w:p w14:paraId="550124A7" w14:textId="52739873" w:rsidR="002B6329" w:rsidRPr="002B6329" w:rsidRDefault="0094364D" w:rsidP="00DC666D">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63513055" w14:textId="64FCCC46" w:rsidR="002B6329" w:rsidRPr="005A5B52" w:rsidRDefault="0094364D" w:rsidP="002B6329">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)ρ(1-ρ)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51358699" w14:textId="5E46D804" w:rsidR="005A5B52" w:rsidRDefault="005A5B52" w:rsidP="002B6329">
      <w:r>
        <w:t>Hence, the total backscatter power over two polarisation directions is:</w:t>
      </w:r>
    </w:p>
    <w:p w14:paraId="516B862B" w14:textId="77777777" w:rsidR="009966A9" w:rsidRPr="009966A9" w:rsidRDefault="0094364D" w:rsidP="005A5B52">
      <m:oMathPara>
        <m:oMath>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back,1</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005D79A7" w14:textId="40C49A98" w:rsidR="005A5B52" w:rsidRPr="002B6329" w:rsidRDefault="005A5B52" w:rsidP="009966A9">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2479BF8F" w14:textId="0B59864F" w:rsidR="005A5B52" w:rsidRPr="00936503" w:rsidRDefault="005A5B52" w:rsidP="002B6329">
      <w:r>
        <w:t>Similarly, for the 2</w:t>
      </w:r>
      <w:r w:rsidRPr="005A5B52">
        <w:rPr>
          <w:vertAlign w:val="superscript"/>
        </w:rPr>
        <w:t>nd</w:t>
      </w:r>
      <w:r>
        <w:t xml:space="preserve"> set of measurements, we have</w:t>
      </w:r>
    </w:p>
    <w:p w14:paraId="68F2FF7B" w14:textId="3783D42B" w:rsidR="002B6329" w:rsidRPr="00936503" w:rsidRDefault="0094364D" w:rsidP="002B6329">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)ρ(1-ρ)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344F74A4" w14:textId="5841891A" w:rsidR="002B6329" w:rsidRPr="00936503" w:rsidRDefault="0094364D" w:rsidP="002B6329">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m:t>
          </m:r>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r>
            <w:rPr>
              <w:rFonts w:ascii="Cambria Math" w:hAnsi="Cambria Math"/>
            </w:rPr>
            <m:t>)</m:t>
          </m:r>
          <m:sSup>
            <m:sSupPr>
              <m:ctrlPr>
                <w:rPr>
                  <w:rFonts w:ascii="Cambria Math" w:hAnsi="Cambria Math"/>
                  <w:i/>
                </w:rPr>
              </m:ctrlPr>
            </m:sSupPr>
            <m:e>
              <m:r>
                <w:rPr>
                  <w:rFonts w:ascii="Cambria Math" w:hAnsi="Cambria Math"/>
                </w:rPr>
                <m:t>ρ</m:t>
              </m:r>
            </m:e>
            <m:sup>
              <m:r>
                <w:rPr>
                  <w:rFonts w:ascii="Cambria Math" w:hAnsi="Cambria Math"/>
                </w:rPr>
                <m:t>2</m:t>
              </m:r>
            </m:sup>
          </m:sSup>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7CA97D1D" w14:textId="77777777" w:rsidR="005A5B52" w:rsidRDefault="005A5B52" w:rsidP="005A5B52">
      <w:r>
        <w:t>Hence, the total backscatter power over two polarisation directions is:</w:t>
      </w:r>
    </w:p>
    <w:p w14:paraId="3279301C" w14:textId="77777777" w:rsidR="009966A9" w:rsidRPr="009966A9" w:rsidRDefault="0094364D" w:rsidP="005A5B52">
      <m:oMathPara>
        <m:oMath>
          <m:sSub>
            <m:sSubPr>
              <m:ctrlPr>
                <w:rPr>
                  <w:rFonts w:ascii="Cambria Math" w:hAnsi="Cambria Math"/>
                  <w:i/>
                </w:rPr>
              </m:ctrlPr>
            </m:sSubPr>
            <m:e>
              <m:r>
                <w:rPr>
                  <w:rFonts w:ascii="Cambria Math" w:hAnsi="Cambria Math"/>
                </w:rPr>
                <m:t>p</m:t>
              </m:r>
            </m:e>
            <m:sub>
              <m:r>
                <w:rPr>
                  <w:rFonts w:ascii="Cambria Math" w:hAnsi="Cambria Math"/>
                </w:rPr>
                <m:t>back,2</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=θ</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d>
            <m:dPr>
              <m:ctrlPr>
                <w:rPr>
                  <w:rFonts w:ascii="Cambria Math" w:hAnsi="Cambria Math"/>
                  <w:i/>
                </w:rPr>
              </m:ctrlPr>
            </m:dPr>
            <m:e>
              <m:r>
                <m:rPr>
                  <m:sty m:val="p"/>
                </m:rPr>
                <w:rPr>
                  <w:rFonts w:ascii="Cambria Math" w:hAnsi="Cambria Math"/>
                  <w:lang w:val="en-US"/>
                </w:rPr>
                <m:t>Pol</m:t>
              </m:r>
              <m:r>
                <m:rPr>
                  <m:sty m:val="p"/>
                </m:rPr>
                <w:rPr>
                  <w:rFonts w:ascii="Cambria Math" w:hAnsi="Cambria Math"/>
                  <w:vertAlign w:val="subscript"/>
                  <w:lang w:val="en-US"/>
                </w:rPr>
                <m:t>Meas</m:t>
              </m:r>
              <m:r>
                <m:rPr>
                  <m:sty m:val="p"/>
                </m:rPr>
                <w:rPr>
                  <w:rFonts w:ascii="Cambria Math" w:hAnsi="Cambria Math"/>
                  <w:lang w:val="en-US"/>
                </w:rPr>
                <m:t>=φ</m:t>
              </m:r>
            </m:e>
          </m:d>
        </m:oMath>
      </m:oMathPara>
    </w:p>
    <w:p w14:paraId="0D31B527" w14:textId="6E8D0156" w:rsidR="005A5B52" w:rsidRPr="002B6329" w:rsidRDefault="005A5B52" w:rsidP="005A5B52">
      <m:oMathPara>
        <m:oMath>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(1-ρ)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5F37309F" w14:textId="0F00AA17" w:rsidR="002B6329" w:rsidRDefault="009966A9" w:rsidP="00DC666D">
      <w:r>
        <w:t>Combine the two sets of measurements, we have</w:t>
      </w:r>
      <w:r w:rsidR="00A475FB">
        <w:t xml:space="preserve"> the backscatter efficiency </w:t>
      </w:r>
      <m:oMath>
        <m:acc>
          <m:accPr>
            <m:chr m:val="̅"/>
            <m:ctrlPr>
              <w:rPr>
                <w:rFonts w:ascii="Cambria Math" w:hAnsi="Cambria Math"/>
                <w:i/>
              </w:rPr>
            </m:ctrlPr>
          </m:accPr>
          <m:e>
            <m:r>
              <m:rPr>
                <m:sty m:val="p"/>
              </m:rPr>
              <w:rPr>
                <w:rFonts w:ascii="Cambria Math" w:hAnsi="Cambria Math"/>
              </w:rPr>
              <m:t>ꭓ</m:t>
            </m:r>
          </m:e>
        </m:acc>
      </m:oMath>
      <w:r w:rsidR="00A475FB">
        <w:t xml:space="preserve"> without polarisation factor</w:t>
      </w:r>
      <w:r>
        <w:t>:</w:t>
      </w:r>
    </w:p>
    <w:p w14:paraId="38EB08A7" w14:textId="602AAB74" w:rsidR="00A475FB" w:rsidRPr="00A475FB" w:rsidRDefault="0094364D" w:rsidP="00DC666D">
      <m:oMathPara>
        <m:oMath>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back,1</m:t>
                  </m:r>
                </m:sub>
              </m:sSub>
            </m:num>
            <m:den>
              <m:sSub>
                <m:sSubPr>
                  <m:ctrlPr>
                    <w:rPr>
                      <w:rFonts w:ascii="Cambria Math" w:hAnsi="Cambria Math"/>
                      <w:i/>
                    </w:rPr>
                  </m:ctrlPr>
                </m:sSubPr>
                <m:e>
                  <m:r>
                    <w:rPr>
                      <w:rFonts w:ascii="Cambria Math" w:hAnsi="Cambria Math"/>
                    </w:rPr>
                    <m:t>p</m:t>
                  </m:r>
                </m:e>
                <m:sub>
                  <m:r>
                    <w:rPr>
                      <w:rFonts w:ascii="Cambria Math" w:hAnsi="Cambria Math"/>
                    </w:rPr>
                    <m:t>cw,1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back,2</m:t>
                  </m:r>
                </m:sub>
              </m:sSub>
            </m:num>
            <m:den>
              <m:sSub>
                <m:sSubPr>
                  <m:ctrlPr>
                    <w:rPr>
                      <w:rFonts w:ascii="Cambria Math" w:hAnsi="Cambria Math"/>
                      <w:i/>
                    </w:rPr>
                  </m:ctrlPr>
                </m:sSubPr>
                <m:e>
                  <m:r>
                    <w:rPr>
                      <w:rFonts w:ascii="Cambria Math" w:hAnsi="Cambria Math"/>
                    </w:rPr>
                    <m:t>p</m:t>
                  </m:r>
                </m:e>
                <m:sub>
                  <m:r>
                    <w:rPr>
                      <w:rFonts w:ascii="Cambria Math" w:hAnsi="Cambria Math"/>
                    </w:rPr>
                    <m:t>cw,2</m:t>
                  </m:r>
                </m:sub>
              </m:sSub>
            </m:den>
          </m:f>
          <m:r>
            <w:rPr>
              <w:rFonts w:ascii="Cambria Math" w:hAnsi="Cambria Math"/>
            </w:rPr>
            <m:t>= ρ</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d>
            <m:dPr>
              <m:ctrlPr>
                <w:rPr>
                  <w:rFonts w:ascii="Cambria Math" w:hAnsi="Cambria Math"/>
                  <w:i/>
                </w:rPr>
              </m:ctrlPr>
            </m:dPr>
            <m:e>
              <m:r>
                <w:rPr>
                  <w:rFonts w:ascii="Cambria Math" w:hAnsi="Cambria Math"/>
                </w:rPr>
                <m:t>1-ρ</m:t>
              </m:r>
            </m:e>
          </m:d>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1BEE3911" w14:textId="653EE52E" w:rsidR="009966A9" w:rsidRPr="00A475FB" w:rsidRDefault="00A475FB" w:rsidP="00DC666D">
      <m:oMathPara>
        <m:oMath>
          <m:r>
            <w:rPr>
              <w:rFonts w:ascii="Cambria Math" w:hAnsi="Cambria Math"/>
            </w:rPr>
            <m:t>=</m:t>
          </m:r>
          <m:sSup>
            <m:sSupPr>
              <m:ctrlPr>
                <w:rPr>
                  <w:rFonts w:ascii="Cambria Math" w:hAnsi="Cambria Math"/>
                  <w:i/>
                </w:rPr>
              </m:ctrlPr>
            </m:sSupPr>
            <m:e>
              <m:r>
                <w:rPr>
                  <w:rFonts w:ascii="Cambria Math" w:hAnsi="Cambria Math"/>
                </w:rPr>
                <m:t>G</m:t>
              </m:r>
            </m:e>
            <m:sup>
              <m:r>
                <w:rPr>
                  <w:rFonts w:ascii="Cambria Math" w:hAnsi="Cambria Math"/>
                </w:rPr>
                <m:t>2</m:t>
              </m:r>
            </m:sup>
          </m:sSup>
          <m:r>
            <w:rPr>
              <w:rFonts w:ascii="Cambria Math" w:hAnsi="Cambria Math"/>
            </w:rPr>
            <m:t>αβ</m:t>
          </m:r>
        </m:oMath>
      </m:oMathPara>
    </w:p>
    <w:p w14:paraId="2BBE0100" w14:textId="098F56C6" w:rsidR="00A475FB" w:rsidRPr="00A475FB" w:rsidRDefault="0094364D" w:rsidP="00DC666D">
      <m:oMathPara>
        <m:oMath>
          <m:acc>
            <m:accPr>
              <m:chr m:val="̅"/>
              <m:ctrlPr>
                <w:rPr>
                  <w:rFonts w:ascii="Cambria Math" w:hAnsi="Cambria Math"/>
                  <w:i/>
                </w:rPr>
              </m:ctrlPr>
            </m:accPr>
            <m:e>
              <m:r>
                <m:rPr>
                  <m:sty m:val="p"/>
                </m:rPr>
                <w:rPr>
                  <w:rFonts w:ascii="Cambria Math" w:hAnsi="Cambria Math"/>
                </w:rPr>
                <m:t>ꭓ</m:t>
              </m:r>
            </m:e>
          </m:acc>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back,1</m:t>
                  </m:r>
                </m:sub>
              </m:sSub>
            </m:num>
            <m:den>
              <m:sSub>
                <m:sSubPr>
                  <m:ctrlPr>
                    <w:rPr>
                      <w:rFonts w:ascii="Cambria Math" w:hAnsi="Cambria Math"/>
                      <w:i/>
                    </w:rPr>
                  </m:ctrlPr>
                </m:sSubPr>
                <m:e>
                  <m:r>
                    <w:rPr>
                      <w:rFonts w:ascii="Cambria Math" w:hAnsi="Cambria Math"/>
                    </w:rPr>
                    <m:t>p</m:t>
                  </m:r>
                </m:e>
                <m:sub>
                  <m:r>
                    <w:rPr>
                      <w:rFonts w:ascii="Cambria Math" w:hAnsi="Cambria Math"/>
                    </w:rPr>
                    <m:t>cw,1</m:t>
                  </m:r>
                </m:sub>
              </m:sSub>
            </m:den>
          </m:f>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w:rPr>
                      <w:rFonts w:ascii="Cambria Math" w:hAnsi="Cambria Math"/>
                    </w:rPr>
                    <m:t>back,2</m:t>
                  </m:r>
                </m:sub>
              </m:sSub>
            </m:num>
            <m:den>
              <m:sSub>
                <m:sSubPr>
                  <m:ctrlPr>
                    <w:rPr>
                      <w:rFonts w:ascii="Cambria Math" w:hAnsi="Cambria Math"/>
                      <w:i/>
                    </w:rPr>
                  </m:ctrlPr>
                </m:sSubPr>
                <m:e>
                  <m:r>
                    <w:rPr>
                      <w:rFonts w:ascii="Cambria Math" w:hAnsi="Cambria Math"/>
                    </w:rPr>
                    <m:t>p</m:t>
                  </m:r>
                </m:e>
                <m:sub>
                  <m:r>
                    <w:rPr>
                      <w:rFonts w:ascii="Cambria Math" w:hAnsi="Cambria Math"/>
                    </w:rPr>
                    <m:t>cw,2</m:t>
                  </m:r>
                </m:sub>
              </m:sSub>
            </m:den>
          </m:f>
        </m:oMath>
      </m:oMathPara>
    </w:p>
    <w:p w14:paraId="7C5877A5" w14:textId="1B095957" w:rsidR="002B6329" w:rsidRDefault="00A475FB" w:rsidP="00DC666D">
      <w:r>
        <w:t xml:space="preserve">Note that the incident CW power level </w:t>
      </w:r>
      <m:oMath>
        <m:sSub>
          <m:sSubPr>
            <m:ctrlPr>
              <w:rPr>
                <w:rFonts w:ascii="Cambria Math" w:hAnsi="Cambria Math"/>
                <w:i/>
              </w:rPr>
            </m:ctrlPr>
          </m:sSubPr>
          <m:e>
            <m:r>
              <w:rPr>
                <w:rFonts w:ascii="Cambria Math" w:hAnsi="Cambria Math"/>
              </w:rPr>
              <m:t>p</m:t>
            </m:r>
          </m:e>
          <m:sub>
            <m:r>
              <w:rPr>
                <w:rFonts w:ascii="Cambria Math" w:hAnsi="Cambria Math"/>
              </w:rPr>
              <m:t>cw,1</m:t>
            </m:r>
          </m:sub>
        </m:sSub>
      </m:oMath>
      <w:r>
        <w:t xml:space="preserve">and </w:t>
      </w:r>
      <m:oMath>
        <m:sSub>
          <m:sSubPr>
            <m:ctrlPr>
              <w:rPr>
                <w:rFonts w:ascii="Cambria Math" w:hAnsi="Cambria Math"/>
                <w:i/>
              </w:rPr>
            </m:ctrlPr>
          </m:sSubPr>
          <m:e>
            <m:r>
              <w:rPr>
                <w:rFonts w:ascii="Cambria Math" w:hAnsi="Cambria Math"/>
              </w:rPr>
              <m:t>p</m:t>
            </m:r>
          </m:e>
          <m:sub>
            <m:r>
              <w:rPr>
                <w:rFonts w:ascii="Cambria Math" w:hAnsi="Cambria Math"/>
              </w:rPr>
              <m:t>cw,2</m:t>
            </m:r>
          </m:sub>
        </m:sSub>
      </m:oMath>
      <w:r>
        <w:t xml:space="preserve"> should be close enou</w:t>
      </w:r>
      <w:proofErr w:type="spellStart"/>
      <w:r>
        <w:t>gh</w:t>
      </w:r>
      <w:proofErr w:type="spellEnd"/>
      <w:r>
        <w:t xml:space="preserve"> so that the reflection coefficients </w:t>
      </w:r>
      <m:oMath>
        <m:sSub>
          <m:sSubPr>
            <m:ctrlPr>
              <w:rPr>
                <w:rFonts w:ascii="Cambria Math" w:hAnsi="Cambria Math"/>
                <w:i/>
              </w:rPr>
            </m:ctrlPr>
          </m:sSubPr>
          <m:e>
            <m:r>
              <w:rPr>
                <w:rFonts w:ascii="Cambria Math" w:hAnsi="Cambria Math"/>
              </w:rPr>
              <m:t>ρ</m:t>
            </m:r>
          </m:e>
          <m:sub>
            <m:r>
              <w:rPr>
                <w:rFonts w:ascii="Cambria Math" w:hAnsi="Cambria Math"/>
              </w:rPr>
              <m:t>1</m:t>
            </m:r>
          </m:sub>
        </m:sSub>
      </m:oMath>
      <w:r>
        <w:t xml:space="preserve"> and </w:t>
      </w:r>
      <m:oMath>
        <m:sSub>
          <m:sSubPr>
            <m:ctrlPr>
              <w:rPr>
                <w:rFonts w:ascii="Cambria Math" w:hAnsi="Cambria Math"/>
                <w:i/>
              </w:rPr>
            </m:ctrlPr>
          </m:sSubPr>
          <m:e>
            <m:r>
              <w:rPr>
                <w:rFonts w:ascii="Cambria Math" w:hAnsi="Cambria Math"/>
              </w:rPr>
              <m:t>ρ</m:t>
            </m:r>
          </m:e>
          <m:sub>
            <m:r>
              <w:rPr>
                <w:rFonts w:ascii="Cambria Math" w:hAnsi="Cambria Math"/>
              </w:rPr>
              <m:t>2</m:t>
            </m:r>
          </m:sub>
        </m:sSub>
      </m:oMath>
      <w:r>
        <w:t xml:space="preserve"> remain stable during the measurements. </w:t>
      </w:r>
      <w:r w:rsidR="0096525D">
        <w:t xml:space="preserve">For a similar CW power level  </w:t>
      </w:r>
      <m:oMath>
        <m:sSub>
          <m:sSubPr>
            <m:ctrlPr>
              <w:rPr>
                <w:rFonts w:ascii="Cambria Math" w:hAnsi="Cambria Math"/>
                <w:i/>
              </w:rPr>
            </m:ctrlPr>
          </m:sSubPr>
          <m:e>
            <m:r>
              <w:rPr>
                <w:rFonts w:ascii="Cambria Math" w:hAnsi="Cambria Math"/>
              </w:rPr>
              <m:t>p</m:t>
            </m:r>
          </m:e>
          <m:sub>
            <m:r>
              <w:rPr>
                <w:rFonts w:ascii="Cambria Math" w:hAnsi="Cambria Math"/>
              </w:rPr>
              <m:t>cw</m:t>
            </m:r>
          </m:sub>
        </m:sSub>
      </m:oMath>
      <w:r w:rsidR="0096525D">
        <w:t xml:space="preserve"> (</w:t>
      </w:r>
      <w:proofErr w:type="gramStart"/>
      <w:r w:rsidR="0096525D">
        <w:t>e.g.</w:t>
      </w:r>
      <w:proofErr w:type="gramEnd"/>
      <w:r w:rsidR="0096525D">
        <w:t xml:space="preserve"> </w:t>
      </w:r>
      <m:oMath>
        <m:sSub>
          <m:sSubPr>
            <m:ctrlPr>
              <w:rPr>
                <w:rFonts w:ascii="Cambria Math" w:hAnsi="Cambria Math"/>
                <w:i/>
              </w:rPr>
            </m:ctrlPr>
          </m:sSubPr>
          <m:e>
            <m:r>
              <w:rPr>
                <w:rFonts w:ascii="Cambria Math" w:hAnsi="Cambria Math"/>
              </w:rPr>
              <m:t>p</m:t>
            </m:r>
          </m:e>
          <m:sub>
            <m:r>
              <w:rPr>
                <w:rFonts w:ascii="Cambria Math" w:hAnsi="Cambria Math"/>
              </w:rPr>
              <m:t>cw</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cw,2</m:t>
            </m:r>
          </m:sub>
        </m:sSub>
        <m:r>
          <w:rPr>
            <w:rFonts w:ascii="Cambria Math" w:hAnsi="Cambria Math"/>
          </w:rPr>
          <m:t>)/2</m:t>
        </m:r>
      </m:oMath>
      <w:r w:rsidR="0096525D">
        <w:t>), the backscatter power can be calculated as:</w:t>
      </w:r>
    </w:p>
    <w:p w14:paraId="50B51A19" w14:textId="02F67C8F" w:rsidR="0096525D" w:rsidRDefault="0094364D" w:rsidP="0096525D">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acc>
          <m:accPr>
            <m:chr m:val="̅"/>
            <m:ctrlPr>
              <w:rPr>
                <w:rFonts w:ascii="Cambria Math" w:hAnsi="Cambria Math"/>
                <w:i/>
              </w:rPr>
            </m:ctrlPr>
          </m:accPr>
          <m:e>
            <m:r>
              <m:rPr>
                <m:sty m:val="p"/>
              </m:rPr>
              <w:rPr>
                <w:rFonts w:ascii="Cambria Math" w:hAnsi="Cambria Math"/>
              </w:rPr>
              <m:t>ꭓ</m:t>
            </m:r>
          </m:e>
        </m:acc>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m:t>
            </m:r>
          </m:sub>
        </m:sSub>
      </m:oMath>
      <w:r w:rsidR="0096525D">
        <w:t>.</w:t>
      </w:r>
    </w:p>
    <w:p w14:paraId="29C9FAB4" w14:textId="77777777" w:rsidR="0096525D" w:rsidRDefault="0096525D" w:rsidP="0096525D">
      <w:r>
        <w:t xml:space="preserve">For the special case of </w:t>
      </w:r>
      <m:oMath>
        <m:sSub>
          <m:sSubPr>
            <m:ctrlPr>
              <w:rPr>
                <w:rFonts w:ascii="Cambria Math" w:hAnsi="Cambria Math"/>
                <w:i/>
              </w:rPr>
            </m:ctrlPr>
          </m:sSubPr>
          <m:e>
            <m:r>
              <w:rPr>
                <w:rFonts w:ascii="Cambria Math" w:hAnsi="Cambria Math"/>
              </w:rPr>
              <m:t>p</m:t>
            </m:r>
          </m:e>
          <m:sub>
            <m:r>
              <w:rPr>
                <w:rFonts w:ascii="Cambria Math" w:hAnsi="Cambria Math"/>
              </w:rPr>
              <m:t>cw,1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cw,2</m:t>
            </m:r>
          </m:sub>
        </m:sSub>
      </m:oMath>
      <w:r>
        <w:t>, the backscatter power is:</w:t>
      </w:r>
    </w:p>
    <w:p w14:paraId="45152CC0" w14:textId="24EDC543" w:rsidR="0096525D" w:rsidRDefault="0094364D" w:rsidP="0096525D">
      <w:pPr>
        <w:jc w:val="center"/>
      </w:pPr>
      <m:oMath>
        <m:sSub>
          <m:sSubPr>
            <m:ctrlPr>
              <w:rPr>
                <w:rFonts w:ascii="Cambria Math" w:hAnsi="Cambria Math"/>
                <w:i/>
              </w:rPr>
            </m:ctrlPr>
          </m:sSubPr>
          <m:e>
            <m:r>
              <w:rPr>
                <w:rFonts w:ascii="Cambria Math" w:hAnsi="Cambria Math"/>
              </w:rPr>
              <m:t>p</m:t>
            </m:r>
          </m:e>
          <m:sub>
            <m:r>
              <w:rPr>
                <w:rFonts w:ascii="Cambria Math" w:hAnsi="Cambria Math"/>
              </w:rPr>
              <m:t>back</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p</m:t>
            </m:r>
          </m:e>
          <m:sub>
            <m:r>
              <w:rPr>
                <w:rFonts w:ascii="Cambria Math" w:hAnsi="Cambria Math"/>
              </w:rPr>
              <m:t>back,1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back,2</m:t>
            </m:r>
          </m:sub>
        </m:sSub>
      </m:oMath>
      <w:r w:rsidR="0096525D">
        <w:t>.</w:t>
      </w:r>
    </w:p>
    <w:p w14:paraId="50B56B70" w14:textId="14580770" w:rsidR="00AD2AF8" w:rsidRPr="008D6E74" w:rsidRDefault="00AD2AF8" w:rsidP="00AD2AF8">
      <w:pPr>
        <w:pStyle w:val="ListParagraph"/>
        <w:numPr>
          <w:ilvl w:val="0"/>
          <w:numId w:val="14"/>
        </w:numPr>
        <w:rPr>
          <w:b/>
          <w:bCs/>
        </w:rPr>
      </w:pPr>
      <w:bookmarkStart w:id="32" w:name="_Ref206183515"/>
      <w:r w:rsidRPr="008D6E74">
        <w:rPr>
          <w:b/>
          <w:bCs/>
        </w:rPr>
        <w:t>For backscatter power measurement</w:t>
      </w:r>
      <w:r w:rsidR="001D30B6" w:rsidRPr="008D6E74">
        <w:rPr>
          <w:b/>
          <w:bCs/>
        </w:rPr>
        <w:t xml:space="preserve">,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oMath>
      <w:r w:rsidR="001D30B6" w:rsidRPr="008D6E74">
        <w:rPr>
          <w:b/>
          <w:bCs/>
        </w:rPr>
        <w:t>:</w:t>
      </w:r>
      <w:bookmarkEnd w:id="32"/>
    </w:p>
    <w:p w14:paraId="1CCFA055" w14:textId="5BBC233F" w:rsidR="001D30B6" w:rsidRPr="008D6E74" w:rsidRDefault="0094364D" w:rsidP="001D30B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483DF5C9" w14:textId="3D84BC4D" w:rsidR="001D30B6" w:rsidRPr="008D6E74" w:rsidRDefault="0094364D" w:rsidP="001D30B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51EEEE8B" w14:textId="71CBEC17" w:rsidR="001D30B6" w:rsidRPr="008D6E74" w:rsidRDefault="0094364D" w:rsidP="001D30B6">
      <w:pPr>
        <w:jc w:val="center"/>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oMath>
      <w:r w:rsidR="001D30B6" w:rsidRPr="008D6E74">
        <w:rPr>
          <w:b/>
          <w:bCs/>
        </w:rPr>
        <w:t>.</w:t>
      </w:r>
    </w:p>
    <w:p w14:paraId="456708F6" w14:textId="77777777" w:rsidR="001D30B6" w:rsidRPr="00936503" w:rsidRDefault="001D30B6" w:rsidP="001D30B6">
      <w:pPr>
        <w:pStyle w:val="ListParagraph"/>
        <w:ind w:left="1080"/>
      </w:pPr>
    </w:p>
    <w:p w14:paraId="5B876515" w14:textId="14332286" w:rsidR="00363BA4" w:rsidRPr="002553AD" w:rsidRDefault="00363BA4" w:rsidP="00FE26AF">
      <w:pPr>
        <w:rPr>
          <w:u w:val="single"/>
        </w:rPr>
      </w:pPr>
      <w:r w:rsidRPr="002553AD">
        <w:rPr>
          <w:b/>
          <w:bCs/>
          <w:u w:val="single"/>
        </w:rPr>
        <w:t>Modulation</w:t>
      </w:r>
      <w:r w:rsidR="000438C2" w:rsidRPr="002553AD">
        <w:rPr>
          <w:b/>
          <w:bCs/>
          <w:u w:val="single"/>
        </w:rPr>
        <w:t xml:space="preserve"> quality:</w:t>
      </w:r>
      <w:r w:rsidR="000438C2" w:rsidRPr="002553AD">
        <w:rPr>
          <w:u w:val="single"/>
        </w:rPr>
        <w:t xml:space="preserve"> </w:t>
      </w:r>
    </w:p>
    <w:p w14:paraId="0A1C4E92" w14:textId="64E87D96" w:rsidR="00301BC8" w:rsidRDefault="00301BC8" w:rsidP="00FE26AF">
      <w:r>
        <w:rPr>
          <w:noProof/>
          <w:lang w:val="en-US" w:eastAsia="zh-CN"/>
        </w:rPr>
        <mc:AlternateContent>
          <mc:Choice Requires="wps">
            <w:drawing>
              <wp:inline distT="0" distB="0" distL="0" distR="0" wp14:anchorId="4626CDBE" wp14:editId="1F154EAB">
                <wp:extent cx="6120765" cy="2037029"/>
                <wp:effectExtent l="57150" t="19050" r="70485" b="11620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037029"/>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7E1BFD0" w14:textId="77777777" w:rsidR="009235B4" w:rsidRDefault="009235B4" w:rsidP="009235B4">
                            <w:pPr>
                              <w:rPr>
                                <w:b/>
                                <w:bCs/>
                                <w:u w:val="single"/>
                                <w:lang w:val="en-US" w:eastAsia="zh-CN"/>
                              </w:rPr>
                            </w:pPr>
                            <w:r>
                              <w:rPr>
                                <w:rFonts w:hint="eastAsia"/>
                                <w:b/>
                                <w:bCs/>
                                <w:u w:val="single"/>
                                <w:lang w:val="en-US" w:eastAsia="zh-CN"/>
                              </w:rPr>
                              <w:t>Issue 3-2-1: SFO requirement</w:t>
                            </w:r>
                          </w:p>
                          <w:p w14:paraId="0A88742B"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FDD54C9"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lang w:eastAsia="zh-CN"/>
                              </w:rPr>
                              <w:t xml:space="preserve">No need to directly test SFO if SFO can be indirectly verified via other test. </w:t>
                            </w:r>
                          </w:p>
                          <w:p w14:paraId="590A8194"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rFonts w:hint="eastAsia"/>
                                <w:lang w:eastAsia="zh-CN"/>
                              </w:rPr>
                              <w:t>FFS whether to explicitly define SFO requirements or not.</w:t>
                            </w:r>
                          </w:p>
                          <w:p w14:paraId="4537BE54" w14:textId="77777777" w:rsidR="009235B4" w:rsidRPr="0068473D" w:rsidRDefault="009235B4" w:rsidP="009235B4">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p>
                          <w:p w14:paraId="068D7A68"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7C9D8BBE"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Pr>
                                <w:rFonts w:hint="eastAsia"/>
                                <w:lang w:eastAsia="zh-CN"/>
                              </w:rPr>
                              <w:t>T</w:t>
                            </w:r>
                            <w:r w:rsidRPr="001D0259">
                              <w:rPr>
                                <w:lang w:eastAsia="zh-CN"/>
                              </w:rPr>
                              <w:t>he modulation quality won’t be introduced, and it can be verified by the backscattering loss for OOK or BPSK.</w:t>
                            </w:r>
                          </w:p>
                          <w:p w14:paraId="104138C3" w14:textId="77777777" w:rsidR="00301BC8" w:rsidRPr="00F6043F" w:rsidRDefault="00301BC8" w:rsidP="00301BC8">
                            <w:pPr>
                              <w:rPr>
                                <w:iCs/>
                                <w:lang w:eastAsia="zh-CN"/>
                              </w:rPr>
                            </w:pPr>
                          </w:p>
                        </w:txbxContent>
                      </wps:txbx>
                      <wps:bodyPr rot="0" vert="horz" wrap="square" lIns="91440" tIns="45720" rIns="91440" bIns="45720" anchor="t" anchorCtr="0">
                        <a:noAutofit/>
                      </wps:bodyPr>
                    </wps:wsp>
                  </a:graphicData>
                </a:graphic>
              </wp:inline>
            </w:drawing>
          </mc:Choice>
          <mc:Fallback>
            <w:pict>
              <v:shape w14:anchorId="4626CDBE" id="Text Box 11" o:spid="_x0000_s1045" type="#_x0000_t202" style="width:481.95pt;height:16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">
                <v:shadow on="t" color="black" opacity="26214f" origin=",-.5" offset="0,3pt"/>
                <v:textbox>
                  <w:txbxContent>
                    <w:p w14:paraId="57E1BFD0" w14:textId="77777777" w:rsidR="009235B4" w:rsidRDefault="009235B4" w:rsidP="009235B4">
                      <w:pPr>
                        <w:rPr>
                          <w:b/>
                          <w:bCs/>
                          <w:u w:val="single"/>
                          <w:lang w:val="en-US" w:eastAsia="zh-CN"/>
                        </w:rPr>
                      </w:pPr>
                      <w:r>
                        <w:rPr>
                          <w:rFonts w:hint="eastAsia"/>
                          <w:b/>
                          <w:bCs/>
                          <w:u w:val="single"/>
                          <w:lang w:val="en-US" w:eastAsia="zh-CN"/>
                        </w:rPr>
                        <w:t>Issue 3-2-1: SFO requirement</w:t>
                      </w:r>
                    </w:p>
                    <w:p w14:paraId="0A88742B"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2FDD54C9"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lang w:eastAsia="zh-CN"/>
                        </w:rPr>
                        <w:t xml:space="preserve">No need to directly test SFO if SFO can be indirectly verified via other test. </w:t>
                      </w:r>
                    </w:p>
                    <w:p w14:paraId="590A8194"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sidRPr="001D0259">
                        <w:rPr>
                          <w:rFonts w:hint="eastAsia"/>
                          <w:lang w:eastAsia="zh-CN"/>
                        </w:rPr>
                        <w:t>FFS whether to explicitly define SFO requirements or not.</w:t>
                      </w:r>
                    </w:p>
                    <w:p w14:paraId="4537BE54" w14:textId="77777777" w:rsidR="009235B4" w:rsidRPr="0068473D" w:rsidRDefault="009235B4" w:rsidP="009235B4">
                      <w:pPr>
                        <w:rPr>
                          <w:b/>
                          <w:bCs/>
                          <w:u w:val="single"/>
                          <w:lang w:val="en-US" w:eastAsia="zh-CN"/>
                        </w:rPr>
                      </w:pPr>
                      <w:r>
                        <w:rPr>
                          <w:rFonts w:hint="eastAsia"/>
                          <w:b/>
                          <w:bCs/>
                          <w:u w:val="single"/>
                          <w:lang w:val="en-US" w:eastAsia="zh-CN"/>
                        </w:rPr>
                        <w:t xml:space="preserve">Issue 3-2-2: </w:t>
                      </w:r>
                      <w:r>
                        <w:rPr>
                          <w:b/>
                          <w:bCs/>
                          <w:u w:val="single"/>
                          <w:lang w:val="en-US" w:eastAsia="zh-CN"/>
                        </w:rPr>
                        <w:t>Modulation quality requirements</w:t>
                      </w:r>
                    </w:p>
                    <w:p w14:paraId="068D7A68" w14:textId="77777777" w:rsidR="009235B4" w:rsidRPr="005E650C" w:rsidRDefault="009235B4" w:rsidP="009235B4">
                      <w:pPr>
                        <w:rPr>
                          <w:b/>
                          <w:bCs/>
                          <w:lang w:eastAsia="zh-CN"/>
                        </w:rPr>
                      </w:pPr>
                      <w:r w:rsidRPr="005E650C">
                        <w:rPr>
                          <w:b/>
                          <w:bCs/>
                          <w:lang w:eastAsia="zh-CN"/>
                        </w:rPr>
                        <w:t>Agreement</w:t>
                      </w:r>
                      <w:r w:rsidRPr="005E650C">
                        <w:rPr>
                          <w:rFonts w:hint="eastAsia"/>
                          <w:b/>
                          <w:bCs/>
                          <w:lang w:eastAsia="zh-CN"/>
                        </w:rPr>
                        <w:t xml:space="preserve"> in RAN4#115</w:t>
                      </w:r>
                      <w:r w:rsidRPr="005E650C">
                        <w:rPr>
                          <w:b/>
                          <w:bCs/>
                          <w:lang w:eastAsia="zh-CN"/>
                        </w:rPr>
                        <w:t>:</w:t>
                      </w:r>
                    </w:p>
                    <w:p w14:paraId="7C9D8BBE" w14:textId="77777777" w:rsidR="009235B4" w:rsidRPr="001D0259" w:rsidRDefault="009235B4" w:rsidP="009235B4">
                      <w:pPr>
                        <w:pStyle w:val="ListParagraph"/>
                        <w:numPr>
                          <w:ilvl w:val="0"/>
                          <w:numId w:val="20"/>
                        </w:numPr>
                        <w:overflowPunct w:val="0"/>
                        <w:autoSpaceDE w:val="0"/>
                        <w:autoSpaceDN w:val="0"/>
                        <w:adjustRightInd w:val="0"/>
                        <w:contextualSpacing w:val="0"/>
                        <w:textAlignment w:val="baseline"/>
                        <w:rPr>
                          <w:lang w:eastAsia="zh-CN"/>
                        </w:rPr>
                      </w:pPr>
                      <w:r>
                        <w:rPr>
                          <w:rFonts w:hint="eastAsia"/>
                          <w:lang w:eastAsia="zh-CN"/>
                        </w:rPr>
                        <w:t>T</w:t>
                      </w:r>
                      <w:r w:rsidRPr="001D0259">
                        <w:rPr>
                          <w:lang w:eastAsia="zh-CN"/>
                        </w:rPr>
                        <w:t>he modulation quality won’t be introduced, and it can be verified by the backscattering loss for OOK or BPSK.</w:t>
                      </w:r>
                    </w:p>
                    <w:p w14:paraId="104138C3" w14:textId="77777777" w:rsidR="00301BC8" w:rsidRPr="00F6043F" w:rsidRDefault="00301BC8" w:rsidP="00301BC8">
                      <w:pPr>
                        <w:rPr>
                          <w:iCs/>
                          <w:lang w:eastAsia="zh-CN"/>
                        </w:rPr>
                      </w:pPr>
                    </w:p>
                  </w:txbxContent>
                </v:textbox>
                <w10:anchorlock/>
              </v:shape>
            </w:pict>
          </mc:Fallback>
        </mc:AlternateContent>
      </w:r>
    </w:p>
    <w:p w14:paraId="3DE26E40" w14:textId="4C7200E4" w:rsidR="00996FB3" w:rsidRDefault="00312374" w:rsidP="00312374">
      <w:pPr>
        <w:pStyle w:val="ListParagraph"/>
        <w:numPr>
          <w:ilvl w:val="0"/>
          <w:numId w:val="14"/>
        </w:numPr>
        <w:rPr>
          <w:b/>
          <w:bCs/>
        </w:rPr>
      </w:pPr>
      <w:bookmarkStart w:id="33" w:name="_Ref206183538"/>
      <w:r w:rsidRPr="00312374">
        <w:rPr>
          <w:b/>
          <w:bCs/>
        </w:rPr>
        <w:t>The timing error caused by SFO can be discussed/defined in the RRM requirements.</w:t>
      </w:r>
      <w:bookmarkEnd w:id="33"/>
    </w:p>
    <w:p w14:paraId="4C991A79" w14:textId="7521CBF0" w:rsidR="00312374" w:rsidRDefault="00312374" w:rsidP="00312374">
      <w:pPr>
        <w:pStyle w:val="ListParagraph"/>
        <w:ind w:left="1080"/>
        <w:rPr>
          <w:b/>
          <w:bCs/>
        </w:rPr>
      </w:pPr>
    </w:p>
    <w:p w14:paraId="2C99AED3" w14:textId="77777777" w:rsidR="00977F0B" w:rsidRPr="00312374" w:rsidRDefault="00977F0B" w:rsidP="00312374">
      <w:pPr>
        <w:pStyle w:val="ListParagraph"/>
        <w:ind w:left="1080"/>
        <w:rPr>
          <w:b/>
          <w:bCs/>
        </w:rPr>
      </w:pPr>
    </w:p>
    <w:p w14:paraId="10B778D7" w14:textId="06376D91" w:rsidR="002553AD" w:rsidRDefault="000438C2" w:rsidP="00FE26AF">
      <w:pPr>
        <w:rPr>
          <w:b/>
          <w:bCs/>
          <w:u w:val="single"/>
        </w:rPr>
      </w:pPr>
      <w:r w:rsidRPr="002553AD">
        <w:rPr>
          <w:b/>
          <w:bCs/>
          <w:u w:val="single"/>
        </w:rPr>
        <w:t>SEM</w:t>
      </w:r>
      <w:r w:rsidR="00A97C5D">
        <w:rPr>
          <w:b/>
          <w:bCs/>
          <w:u w:val="single"/>
        </w:rPr>
        <w:t xml:space="preserve"> + Spurious emissions</w:t>
      </w:r>
      <w:r w:rsidRPr="002553AD">
        <w:rPr>
          <w:b/>
          <w:bCs/>
          <w:u w:val="single"/>
        </w:rPr>
        <w:t xml:space="preserve">: </w:t>
      </w:r>
    </w:p>
    <w:p w14:paraId="1772FB8A" w14:textId="61433FDA" w:rsidR="00996923" w:rsidRPr="002553AD" w:rsidRDefault="00996923" w:rsidP="00FE26AF">
      <w:pPr>
        <w:rPr>
          <w:b/>
          <w:bCs/>
          <w:u w:val="single"/>
        </w:rPr>
      </w:pPr>
      <w:r>
        <w:rPr>
          <w:noProof/>
          <w:lang w:val="en-US" w:eastAsia="zh-CN"/>
        </w:rPr>
        <w:lastRenderedPageBreak/>
        <mc:AlternateContent>
          <mc:Choice Requires="wps">
            <w:drawing>
              <wp:inline distT="0" distB="0" distL="0" distR="0" wp14:anchorId="6BF5736C" wp14:editId="6CF375D4">
                <wp:extent cx="6120765" cy="5345782"/>
                <wp:effectExtent l="57150" t="19050" r="70485" b="12192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45782"/>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50419EB1" w14:textId="77777777" w:rsidR="00996923" w:rsidRPr="0068473D" w:rsidRDefault="00996923" w:rsidP="00996923">
                            <w:pPr>
                              <w:rPr>
                                <w:b/>
                                <w:bCs/>
                                <w:u w:val="single"/>
                                <w:lang w:val="en-US" w:eastAsia="zh-CN"/>
                              </w:rPr>
                            </w:pPr>
                            <w:bookmarkStart w:id="34" w:name="OLE_LINK64"/>
                            <w:r>
                              <w:rPr>
                                <w:rFonts w:hint="eastAsia"/>
                                <w:b/>
                                <w:bCs/>
                                <w:u w:val="single"/>
                                <w:lang w:val="en-US" w:eastAsia="zh-CN"/>
                              </w:rPr>
                              <w:t>Issue 3-3-1: SEM requirements</w:t>
                            </w:r>
                            <w:bookmarkStart w:id="35" w:name="OLE_LINK48"/>
                            <w:bookmarkEnd w:id="34"/>
                          </w:p>
                          <w:p w14:paraId="0071CE3C" w14:textId="77777777" w:rsidR="00996923" w:rsidRPr="005E650C" w:rsidRDefault="00996923" w:rsidP="00996923">
                            <w:pPr>
                              <w:rPr>
                                <w:b/>
                                <w:bCs/>
                                <w:lang w:eastAsia="zh-CN"/>
                              </w:rPr>
                            </w:pPr>
                            <w:bookmarkStart w:id="36" w:name="OLE_LINK6"/>
                            <w:r w:rsidRPr="005E650C">
                              <w:rPr>
                                <w:b/>
                                <w:bCs/>
                                <w:lang w:eastAsia="zh-CN"/>
                              </w:rPr>
                              <w:t>Agreement</w:t>
                            </w:r>
                            <w:r w:rsidRPr="005E650C">
                              <w:rPr>
                                <w:rFonts w:hint="eastAsia"/>
                                <w:b/>
                                <w:bCs/>
                                <w:lang w:eastAsia="zh-CN"/>
                              </w:rPr>
                              <w:t xml:space="preserve"> in RAN4#115</w:t>
                            </w:r>
                            <w:r w:rsidRPr="005E650C">
                              <w:rPr>
                                <w:b/>
                                <w:bCs/>
                                <w:lang w:eastAsia="zh-CN"/>
                              </w:rPr>
                              <w:t>:</w:t>
                            </w:r>
                          </w:p>
                          <w:p w14:paraId="290196C9"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37" w:name="OLE_LINK4"/>
                            <w:bookmarkEnd w:id="36"/>
                            <w:r w:rsidRPr="0068473D">
                              <w:rPr>
                                <w:rFonts w:hint="eastAsia"/>
                                <w:lang w:eastAsia="zh-CN"/>
                              </w:rPr>
                              <w:t>Use EIRP as performance metric</w:t>
                            </w:r>
                          </w:p>
                          <w:p w14:paraId="3D025F55"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 testing</w:t>
                            </w:r>
                          </w:p>
                          <w:bookmarkEnd w:id="37"/>
                          <w:p w14:paraId="1F101BB5"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The applicable frequency range for SEM: from the CBW edge to [OOB boundary]</w:t>
                            </w:r>
                          </w:p>
                          <w:p w14:paraId="4803A60D"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Define flat requirements for SEM as starting point, [9dBc~14dBc] based on achievable harmonic performance</w:t>
                            </w:r>
                          </w:p>
                          <w:p w14:paraId="4F061C82"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38" w:name="OLE_LINK1"/>
                            <w:r w:rsidRPr="001D0259">
                              <w:rPr>
                                <w:rFonts w:hint="eastAsia"/>
                                <w:lang w:eastAsia="zh-CN"/>
                              </w:rPr>
                              <w:t xml:space="preserve">Define requirements applicable to all CBWs, FFS on how to reduce the test burden. </w:t>
                            </w:r>
                          </w:p>
                          <w:p w14:paraId="3880949F"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Use </w:t>
                            </w:r>
                            <w:bookmarkStart w:id="39" w:name="OLE_LINK15"/>
                            <w:r w:rsidRPr="001D0259">
                              <w:rPr>
                                <w:rFonts w:hint="eastAsia"/>
                                <w:lang w:eastAsia="zh-CN"/>
                              </w:rPr>
                              <w:t>the [maximum] CW input power level</w:t>
                            </w:r>
                            <w:bookmarkEnd w:id="39"/>
                            <w:r w:rsidRPr="001D0259">
                              <w:rPr>
                                <w:rFonts w:hint="eastAsia"/>
                                <w:lang w:eastAsia="zh-CN"/>
                              </w:rPr>
                              <w:t>, FFS on the value.</w:t>
                            </w:r>
                          </w:p>
                          <w:bookmarkEnd w:id="38"/>
                          <w:p w14:paraId="37D27918" w14:textId="77777777" w:rsidR="00996923" w:rsidRPr="009D067A" w:rsidRDefault="00996923" w:rsidP="00996923">
                            <w:pPr>
                              <w:rPr>
                                <w:lang w:val="en-US" w:eastAsia="zh-CN"/>
                              </w:rPr>
                            </w:pPr>
                          </w:p>
                          <w:p w14:paraId="207C65B0" w14:textId="77777777" w:rsidR="00996923" w:rsidRDefault="00996923" w:rsidP="00996923">
                            <w:pPr>
                              <w:rPr>
                                <w:b/>
                                <w:bCs/>
                                <w:u w:val="single"/>
                                <w:lang w:val="en-US" w:eastAsia="zh-CN"/>
                              </w:rPr>
                            </w:pPr>
                            <w:r>
                              <w:rPr>
                                <w:rFonts w:hint="eastAsia"/>
                                <w:b/>
                                <w:bCs/>
                                <w:u w:val="single"/>
                                <w:lang w:val="en-US" w:eastAsia="zh-CN"/>
                              </w:rPr>
                              <w:t>Issue 3-3-1: spurious emission requirements</w:t>
                            </w:r>
                          </w:p>
                          <w:bookmarkEnd w:id="35"/>
                          <w:p w14:paraId="5F55CDDA" w14:textId="77777777" w:rsidR="00996923" w:rsidRPr="00415681" w:rsidRDefault="00996923" w:rsidP="00996923">
                            <w:pPr>
                              <w:rPr>
                                <w:b/>
                                <w:bCs/>
                                <w:lang w:eastAsia="zh-CN"/>
                              </w:rPr>
                            </w:pPr>
                            <w:r w:rsidRPr="00415681">
                              <w:rPr>
                                <w:b/>
                                <w:bCs/>
                                <w:lang w:eastAsia="zh-CN"/>
                              </w:rPr>
                              <w:t>Agreement in RAN4#115:</w:t>
                            </w:r>
                          </w:p>
                          <w:p w14:paraId="79C717E2"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68473D">
                              <w:rPr>
                                <w:rFonts w:hint="eastAsia"/>
                                <w:lang w:eastAsia="zh-CN"/>
                              </w:rPr>
                              <w:t>Use EIRP as performance metric</w:t>
                            </w:r>
                          </w:p>
                          <w:p w14:paraId="65EC2452"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w:t>
                            </w:r>
                            <w:r>
                              <w:rPr>
                                <w:rFonts w:hint="eastAsia"/>
                                <w:lang w:eastAsia="zh-CN"/>
                              </w:rPr>
                              <w:t xml:space="preserve"> testing</w:t>
                            </w:r>
                          </w:p>
                          <w:p w14:paraId="2F3A5B4C"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OOB boundary</w:t>
                            </w:r>
                          </w:p>
                          <w:p w14:paraId="6CCD2F99"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1: D2R channel bandwidth plus minimum D2R channel bandwidth</w:t>
                            </w:r>
                          </w:p>
                          <w:p w14:paraId="16A7FB3E"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2: max of 500kHz and 10 times NB where NB equals to D2R CBW</w:t>
                            </w:r>
                          </w:p>
                          <w:p w14:paraId="455E3A56"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Other options are not precluded</w:t>
                            </w:r>
                          </w:p>
                          <w:p w14:paraId="4AF0D3A7"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Define requirements applicable to all CBWs, FFS on how to reduce the test burden. </w:t>
                            </w:r>
                          </w:p>
                          <w:p w14:paraId="13F4826A"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Use the [maximum] CW input power level, FFS on the value.</w:t>
                            </w:r>
                          </w:p>
                          <w:p w14:paraId="2385DB85" w14:textId="77777777" w:rsidR="00996923" w:rsidRPr="00F6043F" w:rsidRDefault="00996923" w:rsidP="00996923">
                            <w:pPr>
                              <w:rPr>
                                <w:iCs/>
                                <w:lang w:eastAsia="zh-CN"/>
                              </w:rPr>
                            </w:pPr>
                          </w:p>
                        </w:txbxContent>
                      </wps:txbx>
                      <wps:bodyPr rot="0" vert="horz" wrap="square" lIns="91440" tIns="45720" rIns="91440" bIns="45720" anchor="t" anchorCtr="0">
                        <a:noAutofit/>
                      </wps:bodyPr>
                    </wps:wsp>
                  </a:graphicData>
                </a:graphic>
              </wp:inline>
            </w:drawing>
          </mc:Choice>
          <mc:Fallback>
            <w:pict>
              <v:shape w14:anchorId="6BF5736C" id="Text Box 3" o:spid="_x0000_s1046" type="#_x0000_t202" style="width:481.95pt;height:420.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">
                <v:shadow on="t" color="black" opacity="26214f" origin=",-.5" offset="0,3pt"/>
                <v:textbox>
                  <w:txbxContent>
                    <w:p w14:paraId="50419EB1" w14:textId="77777777" w:rsidR="00996923" w:rsidRPr="0068473D" w:rsidRDefault="00996923" w:rsidP="00996923">
                      <w:pPr>
                        <w:rPr>
                          <w:b/>
                          <w:bCs/>
                          <w:u w:val="single"/>
                          <w:lang w:val="en-US" w:eastAsia="zh-CN"/>
                        </w:rPr>
                      </w:pPr>
                      <w:bookmarkStart w:id="40" w:name="OLE_LINK64"/>
                      <w:r>
                        <w:rPr>
                          <w:rFonts w:hint="eastAsia"/>
                          <w:b/>
                          <w:bCs/>
                          <w:u w:val="single"/>
                          <w:lang w:val="en-US" w:eastAsia="zh-CN"/>
                        </w:rPr>
                        <w:t>Issue 3-3-1: SEM requirements</w:t>
                      </w:r>
                      <w:bookmarkStart w:id="41" w:name="OLE_LINK48"/>
                      <w:bookmarkEnd w:id="40"/>
                    </w:p>
                    <w:p w14:paraId="0071CE3C" w14:textId="77777777" w:rsidR="00996923" w:rsidRPr="005E650C" w:rsidRDefault="00996923" w:rsidP="00996923">
                      <w:pPr>
                        <w:rPr>
                          <w:b/>
                          <w:bCs/>
                          <w:lang w:eastAsia="zh-CN"/>
                        </w:rPr>
                      </w:pPr>
                      <w:bookmarkStart w:id="42" w:name="OLE_LINK6"/>
                      <w:r w:rsidRPr="005E650C">
                        <w:rPr>
                          <w:b/>
                          <w:bCs/>
                          <w:lang w:eastAsia="zh-CN"/>
                        </w:rPr>
                        <w:t>Agreement</w:t>
                      </w:r>
                      <w:r w:rsidRPr="005E650C">
                        <w:rPr>
                          <w:rFonts w:hint="eastAsia"/>
                          <w:b/>
                          <w:bCs/>
                          <w:lang w:eastAsia="zh-CN"/>
                        </w:rPr>
                        <w:t xml:space="preserve"> in RAN4#115</w:t>
                      </w:r>
                      <w:r w:rsidRPr="005E650C">
                        <w:rPr>
                          <w:b/>
                          <w:bCs/>
                          <w:lang w:eastAsia="zh-CN"/>
                        </w:rPr>
                        <w:t>:</w:t>
                      </w:r>
                    </w:p>
                    <w:p w14:paraId="290196C9"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43" w:name="OLE_LINK4"/>
                      <w:bookmarkEnd w:id="42"/>
                      <w:r w:rsidRPr="0068473D">
                        <w:rPr>
                          <w:rFonts w:hint="eastAsia"/>
                          <w:lang w:eastAsia="zh-CN"/>
                        </w:rPr>
                        <w:t>Use EIRP as performance metric</w:t>
                      </w:r>
                    </w:p>
                    <w:p w14:paraId="3D025F55"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 testing</w:t>
                      </w:r>
                    </w:p>
                    <w:bookmarkEnd w:id="43"/>
                    <w:p w14:paraId="1F101BB5"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The applicable frequency range for SEM: from the CBW edge to [OOB boundary]</w:t>
                      </w:r>
                    </w:p>
                    <w:p w14:paraId="4803A60D"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Define flat requirements for SEM as starting point, [9dBc~14dBc] based on achievable harmonic performance</w:t>
                      </w:r>
                    </w:p>
                    <w:p w14:paraId="4F061C82"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bookmarkStart w:id="44" w:name="OLE_LINK1"/>
                      <w:r w:rsidRPr="001D0259">
                        <w:rPr>
                          <w:rFonts w:hint="eastAsia"/>
                          <w:lang w:eastAsia="zh-CN"/>
                        </w:rPr>
                        <w:t xml:space="preserve">Define requirements applicable to all CBWs, FFS on how to reduce the test burden. </w:t>
                      </w:r>
                    </w:p>
                    <w:p w14:paraId="3880949F"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Use </w:t>
                      </w:r>
                      <w:bookmarkStart w:id="45" w:name="OLE_LINK15"/>
                      <w:r w:rsidRPr="001D0259">
                        <w:rPr>
                          <w:rFonts w:hint="eastAsia"/>
                          <w:lang w:eastAsia="zh-CN"/>
                        </w:rPr>
                        <w:t>the [maximum] CW input power level</w:t>
                      </w:r>
                      <w:bookmarkEnd w:id="45"/>
                      <w:r w:rsidRPr="001D0259">
                        <w:rPr>
                          <w:rFonts w:hint="eastAsia"/>
                          <w:lang w:eastAsia="zh-CN"/>
                        </w:rPr>
                        <w:t>, FFS on the value.</w:t>
                      </w:r>
                    </w:p>
                    <w:bookmarkEnd w:id="44"/>
                    <w:p w14:paraId="37D27918" w14:textId="77777777" w:rsidR="00996923" w:rsidRPr="009D067A" w:rsidRDefault="00996923" w:rsidP="00996923">
                      <w:pPr>
                        <w:rPr>
                          <w:lang w:val="en-US" w:eastAsia="zh-CN"/>
                        </w:rPr>
                      </w:pPr>
                    </w:p>
                    <w:p w14:paraId="207C65B0" w14:textId="77777777" w:rsidR="00996923" w:rsidRDefault="00996923" w:rsidP="00996923">
                      <w:pPr>
                        <w:rPr>
                          <w:b/>
                          <w:bCs/>
                          <w:u w:val="single"/>
                          <w:lang w:val="en-US" w:eastAsia="zh-CN"/>
                        </w:rPr>
                      </w:pPr>
                      <w:r>
                        <w:rPr>
                          <w:rFonts w:hint="eastAsia"/>
                          <w:b/>
                          <w:bCs/>
                          <w:u w:val="single"/>
                          <w:lang w:val="en-US" w:eastAsia="zh-CN"/>
                        </w:rPr>
                        <w:t>Issue 3-3-1: spurious emission requirements</w:t>
                      </w:r>
                    </w:p>
                    <w:bookmarkEnd w:id="41"/>
                    <w:p w14:paraId="5F55CDDA" w14:textId="77777777" w:rsidR="00996923" w:rsidRPr="00415681" w:rsidRDefault="00996923" w:rsidP="00996923">
                      <w:pPr>
                        <w:rPr>
                          <w:b/>
                          <w:bCs/>
                          <w:lang w:eastAsia="zh-CN"/>
                        </w:rPr>
                      </w:pPr>
                      <w:r w:rsidRPr="00415681">
                        <w:rPr>
                          <w:b/>
                          <w:bCs/>
                          <w:lang w:eastAsia="zh-CN"/>
                        </w:rPr>
                        <w:t>Agreement in RAN4#115:</w:t>
                      </w:r>
                    </w:p>
                    <w:p w14:paraId="79C717E2" w14:textId="77777777" w:rsidR="00996923" w:rsidRPr="0068473D"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68473D">
                        <w:rPr>
                          <w:rFonts w:hint="eastAsia"/>
                          <w:lang w:eastAsia="zh-CN"/>
                        </w:rPr>
                        <w:t>Use EIRP as performance metric</w:t>
                      </w:r>
                    </w:p>
                    <w:p w14:paraId="65EC2452" w14:textId="77777777" w:rsidR="00996923" w:rsidRPr="0068473D"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68473D">
                        <w:rPr>
                          <w:lang w:eastAsia="zh-CN"/>
                        </w:rPr>
                        <w:t>Device</w:t>
                      </w:r>
                      <w:r>
                        <w:rPr>
                          <w:lang w:eastAsia="zh-CN"/>
                        </w:rPr>
                        <w:t>’s peak antenna gain</w:t>
                      </w:r>
                      <w:r w:rsidRPr="0068473D">
                        <w:rPr>
                          <w:lang w:eastAsia="zh-CN"/>
                        </w:rPr>
                        <w:t xml:space="preserve"> direction is based on declaration</w:t>
                      </w:r>
                      <w:r w:rsidRPr="0068473D">
                        <w:rPr>
                          <w:rFonts w:hint="eastAsia"/>
                          <w:lang w:eastAsia="zh-CN"/>
                        </w:rPr>
                        <w:t xml:space="preserve">, </w:t>
                      </w:r>
                      <w:proofErr w:type="gramStart"/>
                      <w:r w:rsidRPr="0068473D">
                        <w:rPr>
                          <w:rFonts w:hint="eastAsia"/>
                          <w:lang w:eastAsia="zh-CN"/>
                        </w:rPr>
                        <w:t>i.e.</w:t>
                      </w:r>
                      <w:proofErr w:type="gramEnd"/>
                      <w:r w:rsidRPr="0068473D">
                        <w:rPr>
                          <w:rFonts w:hint="eastAsia"/>
                          <w:lang w:eastAsia="zh-CN"/>
                        </w:rPr>
                        <w:t xml:space="preserve"> same </w:t>
                      </w:r>
                      <w:r>
                        <w:rPr>
                          <w:lang w:eastAsia="zh-CN"/>
                        </w:rPr>
                        <w:t xml:space="preserve">peak gain </w:t>
                      </w:r>
                      <w:r w:rsidRPr="0068473D">
                        <w:rPr>
                          <w:rFonts w:hint="eastAsia"/>
                          <w:lang w:eastAsia="zh-CN"/>
                        </w:rPr>
                        <w:t>direction for backscattering loss</w:t>
                      </w:r>
                      <w:r>
                        <w:rPr>
                          <w:rFonts w:hint="eastAsia"/>
                          <w:lang w:eastAsia="zh-CN"/>
                        </w:rPr>
                        <w:t xml:space="preserve"> testing</w:t>
                      </w:r>
                    </w:p>
                    <w:p w14:paraId="2F3A5B4C"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OOB boundary</w:t>
                      </w:r>
                    </w:p>
                    <w:p w14:paraId="6CCD2F99"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1: D2R channel bandwidth plus minimum D2R channel bandwidth</w:t>
                      </w:r>
                    </w:p>
                    <w:p w14:paraId="16A7FB3E"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Option 2: max of 500kHz and 10 times NB where NB equals to D2R CBW</w:t>
                      </w:r>
                    </w:p>
                    <w:p w14:paraId="455E3A56" w14:textId="77777777" w:rsidR="00996923" w:rsidRPr="001D0259" w:rsidRDefault="00996923" w:rsidP="00996923">
                      <w:pPr>
                        <w:pStyle w:val="ListParagraph"/>
                        <w:numPr>
                          <w:ilvl w:val="1"/>
                          <w:numId w:val="21"/>
                        </w:numPr>
                        <w:overflowPunct w:val="0"/>
                        <w:autoSpaceDE w:val="0"/>
                        <w:autoSpaceDN w:val="0"/>
                        <w:adjustRightInd w:val="0"/>
                        <w:contextualSpacing w:val="0"/>
                        <w:textAlignment w:val="baseline"/>
                        <w:rPr>
                          <w:lang w:eastAsia="zh-CN"/>
                        </w:rPr>
                      </w:pPr>
                      <w:r w:rsidRPr="001D0259">
                        <w:rPr>
                          <w:rFonts w:hint="eastAsia"/>
                          <w:lang w:eastAsia="zh-CN"/>
                        </w:rPr>
                        <w:t>Other options are not precluded</w:t>
                      </w:r>
                    </w:p>
                    <w:p w14:paraId="4AF0D3A7"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 xml:space="preserve">Define requirements applicable to all CBWs, FFS on how to reduce the test burden. </w:t>
                      </w:r>
                    </w:p>
                    <w:p w14:paraId="13F4826A" w14:textId="77777777" w:rsidR="00996923" w:rsidRPr="001D0259" w:rsidRDefault="00996923" w:rsidP="00996923">
                      <w:pPr>
                        <w:pStyle w:val="ListParagraph"/>
                        <w:numPr>
                          <w:ilvl w:val="0"/>
                          <w:numId w:val="21"/>
                        </w:numPr>
                        <w:overflowPunct w:val="0"/>
                        <w:autoSpaceDE w:val="0"/>
                        <w:autoSpaceDN w:val="0"/>
                        <w:adjustRightInd w:val="0"/>
                        <w:contextualSpacing w:val="0"/>
                        <w:textAlignment w:val="baseline"/>
                        <w:rPr>
                          <w:lang w:eastAsia="zh-CN"/>
                        </w:rPr>
                      </w:pPr>
                      <w:r w:rsidRPr="001D0259">
                        <w:rPr>
                          <w:rFonts w:hint="eastAsia"/>
                          <w:lang w:eastAsia="zh-CN"/>
                        </w:rPr>
                        <w:t>Use the [maximum] CW input power level, FFS on the value.</w:t>
                      </w:r>
                    </w:p>
                    <w:p w14:paraId="2385DB85" w14:textId="77777777" w:rsidR="00996923" w:rsidRPr="00F6043F" w:rsidRDefault="00996923" w:rsidP="00996923">
                      <w:pPr>
                        <w:rPr>
                          <w:iCs/>
                          <w:lang w:eastAsia="zh-CN"/>
                        </w:rPr>
                      </w:pPr>
                    </w:p>
                  </w:txbxContent>
                </v:textbox>
                <w10:anchorlock/>
              </v:shape>
            </w:pict>
          </mc:Fallback>
        </mc:AlternateContent>
      </w:r>
    </w:p>
    <w:p w14:paraId="79010E3C" w14:textId="03B79D80" w:rsidR="00964A03" w:rsidRDefault="00AB251B" w:rsidP="00A97C5D">
      <w:r>
        <w:t xml:space="preserve">The </w:t>
      </w:r>
      <w:proofErr w:type="spellStart"/>
      <w:r>
        <w:t>AIoT</w:t>
      </w:r>
      <w:proofErr w:type="spellEnd"/>
      <w:r>
        <w:t xml:space="preserve"> system operates in NR/LTE bands. </w:t>
      </w:r>
      <w:r w:rsidR="00BD0517">
        <w:t>Regarding the spurious emission limits, the general requirements as defined for NR and LTE should apply, which are in line with the Category B limits defined in ITU-R SM.329.</w:t>
      </w:r>
    </w:p>
    <w:p w14:paraId="1973F07B" w14:textId="63BBE29E" w:rsidR="00BD0517" w:rsidRDefault="00BD0517" w:rsidP="00A97C5D">
      <w:r>
        <w:rPr>
          <w:noProof/>
          <w:lang w:val="en-US" w:eastAsia="zh-CN"/>
        </w:rPr>
        <mc:AlternateContent>
          <mc:Choice Requires="wps">
            <w:drawing>
              <wp:inline distT="0" distB="0" distL="0" distR="0" wp14:anchorId="39F1B312" wp14:editId="26286217">
                <wp:extent cx="6120765" cy="2787577"/>
                <wp:effectExtent l="57150" t="19050" r="70485" b="108585"/>
                <wp:docPr id="20"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87577"/>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713435F8" w14:textId="77777777" w:rsidR="00BD0517" w:rsidRPr="001D0283" w:rsidRDefault="00BD0517" w:rsidP="00BD0517">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4"/>
                              <w:gridCol w:w="2089"/>
                              <w:gridCol w:w="3105"/>
                              <w:gridCol w:w="1194"/>
                            </w:tblGrid>
                            <w:tr w:rsidR="00BD0517" w:rsidRPr="001D0283" w14:paraId="72DDF5B3" w14:textId="77777777" w:rsidTr="00DD3C68">
                              <w:trPr>
                                <w:jc w:val="center"/>
                              </w:trPr>
                              <w:tc>
                                <w:tcPr>
                                  <w:tcW w:w="1581" w:type="pct"/>
                                </w:tcPr>
                                <w:p w14:paraId="7B07509F" w14:textId="77777777" w:rsidR="00BD0517" w:rsidRPr="001D0283" w:rsidRDefault="00BD0517" w:rsidP="00BD0517">
                                  <w:pPr>
                                    <w:pStyle w:val="TAH"/>
                                  </w:pPr>
                                  <w:r w:rsidRPr="001D0283">
                                    <w:t>Frequency</w:t>
                                  </w:r>
                                  <w:r>
                                    <w:t xml:space="preserve"> </w:t>
                                  </w:r>
                                  <w:r w:rsidRPr="001D0283">
                                    <w:t>Range</w:t>
                                  </w:r>
                                </w:p>
                              </w:tc>
                              <w:tc>
                                <w:tcPr>
                                  <w:tcW w:w="1118" w:type="pct"/>
                                </w:tcPr>
                                <w:p w14:paraId="62ACCDEF" w14:textId="77777777" w:rsidR="00BD0517" w:rsidRPr="001D0283" w:rsidRDefault="00BD0517" w:rsidP="00BD0517">
                                  <w:pPr>
                                    <w:pStyle w:val="TAH"/>
                                  </w:pPr>
                                  <w:r w:rsidRPr="001D0283">
                                    <w:t>Maximum</w:t>
                                  </w:r>
                                  <w:r>
                                    <w:t xml:space="preserve"> </w:t>
                                  </w:r>
                                  <w:r w:rsidRPr="001D0283">
                                    <w:t>Level</w:t>
                                  </w:r>
                                </w:p>
                              </w:tc>
                              <w:tc>
                                <w:tcPr>
                                  <w:tcW w:w="1662" w:type="pct"/>
                                </w:tcPr>
                                <w:p w14:paraId="1A653280" w14:textId="77777777" w:rsidR="00BD0517" w:rsidRPr="001D0283" w:rsidRDefault="00BD0517" w:rsidP="00BD0517">
                                  <w:pPr>
                                    <w:pStyle w:val="TAH"/>
                                  </w:pPr>
                                  <w:r w:rsidRPr="001D0283">
                                    <w:t>Measurement</w:t>
                                  </w:r>
                                  <w:r>
                                    <w:t xml:space="preserve"> </w:t>
                                  </w:r>
                                  <w:r w:rsidRPr="001D0283">
                                    <w:t>bandwidth</w:t>
                                  </w:r>
                                </w:p>
                              </w:tc>
                              <w:tc>
                                <w:tcPr>
                                  <w:tcW w:w="638" w:type="pct"/>
                                </w:tcPr>
                                <w:p w14:paraId="374F28D3" w14:textId="77777777" w:rsidR="00BD0517" w:rsidRPr="001D0283" w:rsidRDefault="00BD0517" w:rsidP="00BD0517">
                                  <w:pPr>
                                    <w:pStyle w:val="TAH"/>
                                  </w:pPr>
                                  <w:r w:rsidRPr="001D0283">
                                    <w:t>NOTE</w:t>
                                  </w:r>
                                </w:p>
                              </w:tc>
                            </w:tr>
                            <w:tr w:rsidR="00BD0517" w:rsidRPr="001D0283" w14:paraId="5DF5EF9B" w14:textId="77777777" w:rsidTr="00DD3C68">
                              <w:trPr>
                                <w:jc w:val="center"/>
                              </w:trPr>
                              <w:tc>
                                <w:tcPr>
                                  <w:tcW w:w="1581" w:type="pct"/>
                                </w:tcPr>
                                <w:p w14:paraId="4827C611" w14:textId="77777777" w:rsidR="00BD0517" w:rsidRPr="001D0283" w:rsidRDefault="00BD0517" w:rsidP="00BD0517">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38E665B3" w14:textId="77777777" w:rsidR="00BD0517" w:rsidRPr="001D0283" w:rsidRDefault="00BD0517" w:rsidP="00BD0517">
                                  <w:pPr>
                                    <w:pStyle w:val="TAC"/>
                                  </w:pPr>
                                  <w:r w:rsidRPr="001D0283">
                                    <w:t>-36</w:t>
                                  </w:r>
                                  <w:r>
                                    <w:t xml:space="preserve"> </w:t>
                                  </w:r>
                                  <w:r w:rsidRPr="001D0283">
                                    <w:t>dBm</w:t>
                                  </w:r>
                                </w:p>
                              </w:tc>
                              <w:tc>
                                <w:tcPr>
                                  <w:tcW w:w="1662" w:type="pct"/>
                                </w:tcPr>
                                <w:p w14:paraId="79D8509A" w14:textId="77777777" w:rsidR="00BD0517" w:rsidRPr="001D0283" w:rsidRDefault="00BD0517" w:rsidP="00BD0517">
                                  <w:pPr>
                                    <w:pStyle w:val="TAC"/>
                                  </w:pPr>
                                  <w:r w:rsidRPr="001D0283">
                                    <w:t>1</w:t>
                                  </w:r>
                                  <w:r>
                                    <w:t xml:space="preserve"> </w:t>
                                  </w:r>
                                  <w:r w:rsidRPr="001D0283">
                                    <w:t>kHz</w:t>
                                  </w:r>
                                </w:p>
                              </w:tc>
                              <w:tc>
                                <w:tcPr>
                                  <w:tcW w:w="638" w:type="pct"/>
                                </w:tcPr>
                                <w:p w14:paraId="7A991635" w14:textId="77777777" w:rsidR="00BD0517" w:rsidRPr="001D0283" w:rsidRDefault="00BD0517" w:rsidP="00BD0517">
                                  <w:pPr>
                                    <w:pStyle w:val="TAC"/>
                                  </w:pPr>
                                </w:p>
                              </w:tc>
                            </w:tr>
                            <w:tr w:rsidR="00BD0517" w:rsidRPr="001D0283" w14:paraId="03DACD61" w14:textId="77777777" w:rsidTr="00DD3C68">
                              <w:trPr>
                                <w:jc w:val="center"/>
                              </w:trPr>
                              <w:tc>
                                <w:tcPr>
                                  <w:tcW w:w="1581" w:type="pct"/>
                                </w:tcPr>
                                <w:p w14:paraId="3EF5ECFE" w14:textId="77777777" w:rsidR="00BD0517" w:rsidRPr="001D0283" w:rsidRDefault="00BD0517" w:rsidP="00BD0517">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7B91A463" w14:textId="77777777" w:rsidR="00BD0517" w:rsidRPr="001D0283" w:rsidRDefault="00BD0517" w:rsidP="00BD0517">
                                  <w:pPr>
                                    <w:pStyle w:val="TAC"/>
                                  </w:pPr>
                                  <w:r w:rsidRPr="001D0283">
                                    <w:t>-36</w:t>
                                  </w:r>
                                  <w:r>
                                    <w:t xml:space="preserve"> </w:t>
                                  </w:r>
                                  <w:r w:rsidRPr="001D0283">
                                    <w:t>dBm</w:t>
                                  </w:r>
                                </w:p>
                              </w:tc>
                              <w:tc>
                                <w:tcPr>
                                  <w:tcW w:w="1662" w:type="pct"/>
                                </w:tcPr>
                                <w:p w14:paraId="1D5C5B2F" w14:textId="77777777" w:rsidR="00BD0517" w:rsidRPr="001D0283" w:rsidRDefault="00BD0517" w:rsidP="00BD0517">
                                  <w:pPr>
                                    <w:pStyle w:val="TAC"/>
                                  </w:pPr>
                                  <w:r w:rsidRPr="001D0283">
                                    <w:t>10</w:t>
                                  </w:r>
                                  <w:r>
                                    <w:t xml:space="preserve"> </w:t>
                                  </w:r>
                                  <w:r w:rsidRPr="001D0283">
                                    <w:t>kHz</w:t>
                                  </w:r>
                                </w:p>
                              </w:tc>
                              <w:tc>
                                <w:tcPr>
                                  <w:tcW w:w="638" w:type="pct"/>
                                </w:tcPr>
                                <w:p w14:paraId="7B22DF3B" w14:textId="77777777" w:rsidR="00BD0517" w:rsidRPr="001D0283" w:rsidRDefault="00BD0517" w:rsidP="00BD0517">
                                  <w:pPr>
                                    <w:pStyle w:val="TAC"/>
                                  </w:pPr>
                                </w:p>
                              </w:tc>
                            </w:tr>
                            <w:tr w:rsidR="00BD0517" w:rsidRPr="001D0283" w14:paraId="006C5FA1" w14:textId="77777777" w:rsidTr="00DD3C68">
                              <w:trPr>
                                <w:jc w:val="center"/>
                              </w:trPr>
                              <w:tc>
                                <w:tcPr>
                                  <w:tcW w:w="1581" w:type="pct"/>
                                </w:tcPr>
                                <w:p w14:paraId="7C05A7ED" w14:textId="77777777" w:rsidR="00BD0517" w:rsidRPr="001D0283" w:rsidRDefault="00BD0517" w:rsidP="00BD0517">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00816F4" w14:textId="77777777" w:rsidR="00BD0517" w:rsidRPr="001D0283" w:rsidRDefault="00BD0517" w:rsidP="00BD0517">
                                  <w:pPr>
                                    <w:pStyle w:val="TAC"/>
                                  </w:pPr>
                                  <w:r w:rsidRPr="001D0283">
                                    <w:t>-36</w:t>
                                  </w:r>
                                  <w:r>
                                    <w:t xml:space="preserve"> </w:t>
                                  </w:r>
                                  <w:r w:rsidRPr="001D0283">
                                    <w:t>dBm</w:t>
                                  </w:r>
                                </w:p>
                              </w:tc>
                              <w:tc>
                                <w:tcPr>
                                  <w:tcW w:w="1662" w:type="pct"/>
                                </w:tcPr>
                                <w:p w14:paraId="516538D3" w14:textId="77777777" w:rsidR="00BD0517" w:rsidRPr="001D0283" w:rsidRDefault="00BD0517" w:rsidP="00BD0517">
                                  <w:pPr>
                                    <w:pStyle w:val="TAC"/>
                                  </w:pPr>
                                  <w:r w:rsidRPr="001D0283">
                                    <w:t>100</w:t>
                                  </w:r>
                                  <w:r>
                                    <w:t xml:space="preserve"> </w:t>
                                  </w:r>
                                  <w:r w:rsidRPr="001D0283">
                                    <w:t>kHz</w:t>
                                  </w:r>
                                </w:p>
                              </w:tc>
                              <w:tc>
                                <w:tcPr>
                                  <w:tcW w:w="638" w:type="pct"/>
                                </w:tcPr>
                                <w:p w14:paraId="3341DA9C" w14:textId="77777777" w:rsidR="00BD0517" w:rsidRPr="001D0283" w:rsidRDefault="00BD0517" w:rsidP="00BD0517">
                                  <w:pPr>
                                    <w:pStyle w:val="TAC"/>
                                  </w:pPr>
                                </w:p>
                              </w:tc>
                            </w:tr>
                            <w:tr w:rsidR="00BD0517" w:rsidRPr="001D0283" w14:paraId="28D6F3A6" w14:textId="77777777" w:rsidTr="00DD3C68">
                              <w:trPr>
                                <w:jc w:val="center"/>
                              </w:trPr>
                              <w:tc>
                                <w:tcPr>
                                  <w:tcW w:w="1581" w:type="pct"/>
                                  <w:vMerge w:val="restart"/>
                                </w:tcPr>
                                <w:p w14:paraId="589D4581" w14:textId="77777777" w:rsidR="00BD0517" w:rsidRPr="001D0283" w:rsidRDefault="00BD0517" w:rsidP="00BD0517">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480518A" w14:textId="77777777" w:rsidR="00BD0517" w:rsidRPr="001D0283" w:rsidRDefault="00BD0517" w:rsidP="00BD0517">
                                  <w:pPr>
                                    <w:pStyle w:val="TAC"/>
                                  </w:pPr>
                                  <w:r w:rsidRPr="001D0283">
                                    <w:t>-30</w:t>
                                  </w:r>
                                  <w:r>
                                    <w:t xml:space="preserve"> </w:t>
                                  </w:r>
                                  <w:r w:rsidRPr="001D0283">
                                    <w:t>dBm</w:t>
                                  </w:r>
                                </w:p>
                              </w:tc>
                              <w:tc>
                                <w:tcPr>
                                  <w:tcW w:w="1662" w:type="pct"/>
                                </w:tcPr>
                                <w:p w14:paraId="69C4DABF" w14:textId="77777777" w:rsidR="00BD0517" w:rsidRPr="001D0283" w:rsidRDefault="00BD0517" w:rsidP="00BD0517">
                                  <w:pPr>
                                    <w:pStyle w:val="TAC"/>
                                  </w:pPr>
                                  <w:r w:rsidRPr="001D0283">
                                    <w:t>1</w:t>
                                  </w:r>
                                  <w:r>
                                    <w:t xml:space="preserve"> </w:t>
                                  </w:r>
                                  <w:r w:rsidRPr="001D0283">
                                    <w:t>MHz</w:t>
                                  </w:r>
                                </w:p>
                              </w:tc>
                              <w:tc>
                                <w:tcPr>
                                  <w:tcW w:w="638" w:type="pct"/>
                                </w:tcPr>
                                <w:p w14:paraId="4008B365" w14:textId="77777777" w:rsidR="00BD0517" w:rsidRPr="001D0283" w:rsidRDefault="00BD0517" w:rsidP="00BD0517">
                                  <w:pPr>
                                    <w:pStyle w:val="TAC"/>
                                  </w:pPr>
                                  <w:r w:rsidRPr="001D0283">
                                    <w:t>4</w:t>
                                  </w:r>
                                </w:p>
                              </w:tc>
                            </w:tr>
                            <w:tr w:rsidR="00BD0517" w:rsidRPr="001D0283" w14:paraId="0CC2B1C0" w14:textId="77777777" w:rsidTr="00DD3C68">
                              <w:trPr>
                                <w:jc w:val="center"/>
                              </w:trPr>
                              <w:tc>
                                <w:tcPr>
                                  <w:tcW w:w="1581" w:type="pct"/>
                                  <w:vMerge/>
                                </w:tcPr>
                                <w:p w14:paraId="594DE57E" w14:textId="77777777" w:rsidR="00BD0517" w:rsidRPr="001D0283" w:rsidRDefault="00BD0517" w:rsidP="00BD0517">
                                  <w:pPr>
                                    <w:pStyle w:val="TAC"/>
                                  </w:pPr>
                                </w:p>
                              </w:tc>
                              <w:tc>
                                <w:tcPr>
                                  <w:tcW w:w="1118" w:type="pct"/>
                                </w:tcPr>
                                <w:p w14:paraId="1C6A09D6" w14:textId="77777777" w:rsidR="00BD0517" w:rsidRPr="001D0283" w:rsidRDefault="00BD0517" w:rsidP="00BD0517">
                                  <w:pPr>
                                    <w:pStyle w:val="TAC"/>
                                  </w:pPr>
                                  <w:r w:rsidRPr="001D0283">
                                    <w:t>-25</w:t>
                                  </w:r>
                                  <w:r>
                                    <w:t xml:space="preserve"> </w:t>
                                  </w:r>
                                  <w:r w:rsidRPr="001D0283">
                                    <w:t>dBm</w:t>
                                  </w:r>
                                </w:p>
                              </w:tc>
                              <w:tc>
                                <w:tcPr>
                                  <w:tcW w:w="1662" w:type="pct"/>
                                </w:tcPr>
                                <w:p w14:paraId="2B082246" w14:textId="77777777" w:rsidR="00BD0517" w:rsidRPr="001D0283" w:rsidRDefault="00BD0517" w:rsidP="00BD0517">
                                  <w:pPr>
                                    <w:pStyle w:val="TAC"/>
                                  </w:pPr>
                                  <w:r w:rsidRPr="001D0283">
                                    <w:t>1</w:t>
                                  </w:r>
                                  <w:r>
                                    <w:t xml:space="preserve"> </w:t>
                                  </w:r>
                                  <w:r w:rsidRPr="001D0283">
                                    <w:t>MHz</w:t>
                                  </w:r>
                                </w:p>
                              </w:tc>
                              <w:tc>
                                <w:tcPr>
                                  <w:tcW w:w="638" w:type="pct"/>
                                </w:tcPr>
                                <w:p w14:paraId="72178E80" w14:textId="77777777" w:rsidR="00BD0517" w:rsidRPr="001D0283" w:rsidRDefault="00BD0517" w:rsidP="00BD0517">
                                  <w:pPr>
                                    <w:pStyle w:val="TAC"/>
                                  </w:pPr>
                                  <w:r w:rsidRPr="001D0283">
                                    <w:t>3</w:t>
                                  </w:r>
                                </w:p>
                              </w:tc>
                            </w:tr>
                            <w:tr w:rsidR="00BD0517" w:rsidRPr="001D0283" w14:paraId="1CACAEED" w14:textId="77777777" w:rsidTr="00DD3C68">
                              <w:trPr>
                                <w:jc w:val="center"/>
                              </w:trPr>
                              <w:tc>
                                <w:tcPr>
                                  <w:tcW w:w="1581" w:type="pct"/>
                                </w:tcPr>
                                <w:p w14:paraId="2429BFEF" w14:textId="77777777" w:rsidR="00BD0517" w:rsidRPr="001D0283" w:rsidRDefault="00BD0517" w:rsidP="00BD0517">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70B4FB9A" w14:textId="77777777" w:rsidR="00BD0517" w:rsidRPr="001D0283" w:rsidRDefault="00BD0517" w:rsidP="00BD0517">
                                  <w:pPr>
                                    <w:pStyle w:val="TAC"/>
                                  </w:pPr>
                                  <w:r w:rsidRPr="001D0283">
                                    <w:t>-30</w:t>
                                  </w:r>
                                  <w:r>
                                    <w:t xml:space="preserve"> </w:t>
                                  </w:r>
                                  <w:r w:rsidRPr="001D0283">
                                    <w:t>dBm</w:t>
                                  </w:r>
                                </w:p>
                              </w:tc>
                              <w:tc>
                                <w:tcPr>
                                  <w:tcW w:w="1662" w:type="pct"/>
                                </w:tcPr>
                                <w:p w14:paraId="6A254398" w14:textId="77777777" w:rsidR="00BD0517" w:rsidRPr="001D0283" w:rsidRDefault="00BD0517" w:rsidP="00BD0517">
                                  <w:pPr>
                                    <w:pStyle w:val="TAC"/>
                                  </w:pPr>
                                  <w:r w:rsidRPr="001D0283">
                                    <w:t>1</w:t>
                                  </w:r>
                                  <w:r>
                                    <w:t xml:space="preserve"> </w:t>
                                  </w:r>
                                  <w:r w:rsidRPr="001D0283">
                                    <w:t>MHz</w:t>
                                  </w:r>
                                </w:p>
                              </w:tc>
                              <w:tc>
                                <w:tcPr>
                                  <w:tcW w:w="638" w:type="pct"/>
                                </w:tcPr>
                                <w:p w14:paraId="329F19C7" w14:textId="77777777" w:rsidR="00BD0517" w:rsidRPr="001D0283" w:rsidRDefault="00BD0517" w:rsidP="00BD0517">
                                  <w:pPr>
                                    <w:pStyle w:val="TAC"/>
                                  </w:pPr>
                                  <w:r w:rsidRPr="001D0283">
                                    <w:t>1</w:t>
                                  </w:r>
                                </w:p>
                              </w:tc>
                            </w:tr>
                            <w:tr w:rsidR="00BD0517" w:rsidRPr="001D0283" w14:paraId="752D1716" w14:textId="77777777" w:rsidTr="00DD3C68">
                              <w:trPr>
                                <w:jc w:val="center"/>
                              </w:trPr>
                              <w:tc>
                                <w:tcPr>
                                  <w:tcW w:w="1581" w:type="pct"/>
                                </w:tcPr>
                                <w:p w14:paraId="27BF8674" w14:textId="77777777" w:rsidR="00BD0517" w:rsidRPr="001D0283" w:rsidRDefault="00BD0517" w:rsidP="00BD0517">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995C723" w14:textId="77777777" w:rsidR="00BD0517" w:rsidRPr="001D0283" w:rsidRDefault="00BD0517" w:rsidP="00BD0517">
                                  <w:pPr>
                                    <w:pStyle w:val="TAC"/>
                                  </w:pPr>
                                  <w:r w:rsidRPr="001D0283">
                                    <w:rPr>
                                      <w:rFonts w:hint="eastAsia"/>
                                    </w:rPr>
                                    <w:t>-30</w:t>
                                  </w:r>
                                  <w:r>
                                    <w:t xml:space="preserve"> </w:t>
                                  </w:r>
                                  <w:r w:rsidRPr="001D0283">
                                    <w:rPr>
                                      <w:rFonts w:hint="eastAsia"/>
                                    </w:rPr>
                                    <w:t>dBm</w:t>
                                  </w:r>
                                </w:p>
                              </w:tc>
                              <w:tc>
                                <w:tcPr>
                                  <w:tcW w:w="1662" w:type="pct"/>
                                </w:tcPr>
                                <w:p w14:paraId="02056FFF" w14:textId="77777777" w:rsidR="00BD0517" w:rsidRPr="001D0283" w:rsidRDefault="00BD0517" w:rsidP="00BD0517">
                                  <w:pPr>
                                    <w:pStyle w:val="TAC"/>
                                  </w:pPr>
                                  <w:r w:rsidRPr="001D0283">
                                    <w:rPr>
                                      <w:rFonts w:hint="eastAsia"/>
                                    </w:rPr>
                                    <w:t>1</w:t>
                                  </w:r>
                                  <w:r>
                                    <w:t xml:space="preserve"> </w:t>
                                  </w:r>
                                  <w:r w:rsidRPr="001D0283">
                                    <w:rPr>
                                      <w:rFonts w:hint="eastAsia"/>
                                    </w:rPr>
                                    <w:t>MHz</w:t>
                                  </w:r>
                                </w:p>
                              </w:tc>
                              <w:tc>
                                <w:tcPr>
                                  <w:tcW w:w="638" w:type="pct"/>
                                </w:tcPr>
                                <w:p w14:paraId="25A63ADE" w14:textId="77777777" w:rsidR="00BD0517" w:rsidRPr="001D0283" w:rsidRDefault="00BD0517" w:rsidP="00BD0517">
                                  <w:pPr>
                                    <w:pStyle w:val="TAC"/>
                                  </w:pPr>
                                  <w:r w:rsidRPr="001D0283">
                                    <w:rPr>
                                      <w:rFonts w:hint="eastAsia"/>
                                    </w:rPr>
                                    <w:t>2</w:t>
                                  </w:r>
                                </w:p>
                              </w:tc>
                            </w:tr>
                            <w:tr w:rsidR="00BD0517" w:rsidRPr="001D0283" w14:paraId="53D3F221" w14:textId="77777777" w:rsidTr="00DD3C68">
                              <w:trPr>
                                <w:jc w:val="center"/>
                              </w:trPr>
                              <w:tc>
                                <w:tcPr>
                                  <w:tcW w:w="5000" w:type="pct"/>
                                  <w:gridSpan w:val="4"/>
                                </w:tcPr>
                                <w:p w14:paraId="5DDB9FED" w14:textId="77777777" w:rsidR="00BD0517" w:rsidRPr="001D0283" w:rsidRDefault="00BD0517" w:rsidP="00BD0517">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D932788" w14:textId="77777777" w:rsidR="00BD0517" w:rsidRPr="001D0283" w:rsidRDefault="00BD0517" w:rsidP="00BD0517">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21605D7B"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EEFFB2"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71F55AEB" w14:textId="77777777" w:rsidR="00BD0517" w:rsidRPr="00F6043F" w:rsidRDefault="00BD0517" w:rsidP="00BD0517">
                            <w:pPr>
                              <w:rPr>
                                <w:iCs/>
                                <w:lang w:eastAsia="zh-CN"/>
                              </w:rPr>
                            </w:pPr>
                          </w:p>
                        </w:txbxContent>
                      </wps:txbx>
                      <wps:bodyPr rot="0" vert="horz" wrap="square" lIns="91440" tIns="45720" rIns="91440" bIns="45720" anchor="t" anchorCtr="0">
                        <a:noAutofit/>
                      </wps:bodyPr>
                    </wps:wsp>
                  </a:graphicData>
                </a:graphic>
              </wp:inline>
            </w:drawing>
          </mc:Choice>
          <mc:Fallback>
            <w:pict>
              <v:shape w14:anchorId="39F1B312" id="Text Box 20" o:spid="_x0000_s1047" type="#_x0000_t202" style="width:481.95pt;height:21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">
                <v:shadow on="t" color="black" opacity="26214f" origin=",-.5" offset="0,3pt"/>
                <v:textbox>
                  <w:txbxContent>
                    <w:p w14:paraId="713435F8" w14:textId="77777777" w:rsidR="00BD0517" w:rsidRPr="001D0283" w:rsidRDefault="00BD0517" w:rsidP="00BD0517">
                      <w:pPr>
                        <w:pStyle w:val="TH"/>
                        <w:rPr>
                          <w:rFonts w:cs="v5.0.0"/>
                          <w:lang w:eastAsia="zh-CN"/>
                        </w:rPr>
                      </w:pPr>
                      <w:r w:rsidRPr="001D0283">
                        <w:rPr>
                          <w:rFonts w:cs="v5.0.0"/>
                        </w:rPr>
                        <w:t xml:space="preserve">Table </w:t>
                      </w:r>
                      <w:r w:rsidRPr="001D0283">
                        <w:rPr>
                          <w:rFonts w:cs="v5.0.0" w:hint="eastAsia"/>
                          <w:lang w:eastAsia="zh-CN"/>
                        </w:rPr>
                        <w:t>6</w:t>
                      </w:r>
                      <w:r w:rsidRPr="001D0283">
                        <w:rPr>
                          <w:rFonts w:cs="v5.0.0"/>
                        </w:rPr>
                        <w:t>.</w:t>
                      </w:r>
                      <w:r w:rsidRPr="001D0283">
                        <w:rPr>
                          <w:rFonts w:cs="v5.0.0" w:hint="eastAsia"/>
                          <w:lang w:eastAsia="zh-CN"/>
                        </w:rPr>
                        <w:t>5</w:t>
                      </w:r>
                      <w:r w:rsidRPr="001D0283">
                        <w:rPr>
                          <w:rFonts w:cs="v5.0.0"/>
                        </w:rPr>
                        <w:t>.</w:t>
                      </w:r>
                      <w:r w:rsidRPr="001D0283">
                        <w:rPr>
                          <w:rFonts w:cs="v5.0.0"/>
                          <w:lang w:eastAsia="zh-CN"/>
                        </w:rPr>
                        <w:t>3</w:t>
                      </w:r>
                      <w:r w:rsidRPr="001D0283">
                        <w:rPr>
                          <w:rFonts w:cs="v5.0.0"/>
                        </w:rPr>
                        <w:t>.1-2: 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954"/>
                        <w:gridCol w:w="2089"/>
                        <w:gridCol w:w="3105"/>
                        <w:gridCol w:w="1194"/>
                      </w:tblGrid>
                      <w:tr w:rsidR="00BD0517" w:rsidRPr="001D0283" w14:paraId="72DDF5B3" w14:textId="77777777" w:rsidTr="00DD3C68">
                        <w:trPr>
                          <w:jc w:val="center"/>
                        </w:trPr>
                        <w:tc>
                          <w:tcPr>
                            <w:tcW w:w="1581" w:type="pct"/>
                          </w:tcPr>
                          <w:p w14:paraId="7B07509F" w14:textId="77777777" w:rsidR="00BD0517" w:rsidRPr="001D0283" w:rsidRDefault="00BD0517" w:rsidP="00BD0517">
                            <w:pPr>
                              <w:pStyle w:val="TAH"/>
                            </w:pPr>
                            <w:r w:rsidRPr="001D0283">
                              <w:t>Frequency</w:t>
                            </w:r>
                            <w:r>
                              <w:t xml:space="preserve"> </w:t>
                            </w:r>
                            <w:r w:rsidRPr="001D0283">
                              <w:t>Range</w:t>
                            </w:r>
                          </w:p>
                        </w:tc>
                        <w:tc>
                          <w:tcPr>
                            <w:tcW w:w="1118" w:type="pct"/>
                          </w:tcPr>
                          <w:p w14:paraId="62ACCDEF" w14:textId="77777777" w:rsidR="00BD0517" w:rsidRPr="001D0283" w:rsidRDefault="00BD0517" w:rsidP="00BD0517">
                            <w:pPr>
                              <w:pStyle w:val="TAH"/>
                            </w:pPr>
                            <w:r w:rsidRPr="001D0283">
                              <w:t>Maximum</w:t>
                            </w:r>
                            <w:r>
                              <w:t xml:space="preserve"> </w:t>
                            </w:r>
                            <w:r w:rsidRPr="001D0283">
                              <w:t>Level</w:t>
                            </w:r>
                          </w:p>
                        </w:tc>
                        <w:tc>
                          <w:tcPr>
                            <w:tcW w:w="1662" w:type="pct"/>
                          </w:tcPr>
                          <w:p w14:paraId="1A653280" w14:textId="77777777" w:rsidR="00BD0517" w:rsidRPr="001D0283" w:rsidRDefault="00BD0517" w:rsidP="00BD0517">
                            <w:pPr>
                              <w:pStyle w:val="TAH"/>
                            </w:pPr>
                            <w:r w:rsidRPr="001D0283">
                              <w:t>Measurement</w:t>
                            </w:r>
                            <w:r>
                              <w:t xml:space="preserve"> </w:t>
                            </w:r>
                            <w:r w:rsidRPr="001D0283">
                              <w:t>bandwidth</w:t>
                            </w:r>
                          </w:p>
                        </w:tc>
                        <w:tc>
                          <w:tcPr>
                            <w:tcW w:w="638" w:type="pct"/>
                          </w:tcPr>
                          <w:p w14:paraId="374F28D3" w14:textId="77777777" w:rsidR="00BD0517" w:rsidRPr="001D0283" w:rsidRDefault="00BD0517" w:rsidP="00BD0517">
                            <w:pPr>
                              <w:pStyle w:val="TAH"/>
                            </w:pPr>
                            <w:r w:rsidRPr="001D0283">
                              <w:t>NOTE</w:t>
                            </w:r>
                          </w:p>
                        </w:tc>
                      </w:tr>
                      <w:tr w:rsidR="00BD0517" w:rsidRPr="001D0283" w14:paraId="5DF5EF9B" w14:textId="77777777" w:rsidTr="00DD3C68">
                        <w:trPr>
                          <w:jc w:val="center"/>
                        </w:trPr>
                        <w:tc>
                          <w:tcPr>
                            <w:tcW w:w="1581" w:type="pct"/>
                          </w:tcPr>
                          <w:p w14:paraId="4827C611" w14:textId="77777777" w:rsidR="00BD0517" w:rsidRPr="001D0283" w:rsidRDefault="00BD0517" w:rsidP="00BD0517">
                            <w:pPr>
                              <w:pStyle w:val="TAC"/>
                            </w:pPr>
                            <w:r w:rsidRPr="001D0283">
                              <w:t>9</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150</w:t>
                            </w:r>
                            <w:r>
                              <w:t xml:space="preserve"> </w:t>
                            </w:r>
                            <w:r w:rsidRPr="001D0283">
                              <w:t>kHz</w:t>
                            </w:r>
                          </w:p>
                        </w:tc>
                        <w:tc>
                          <w:tcPr>
                            <w:tcW w:w="1118" w:type="pct"/>
                          </w:tcPr>
                          <w:p w14:paraId="38E665B3" w14:textId="77777777" w:rsidR="00BD0517" w:rsidRPr="001D0283" w:rsidRDefault="00BD0517" w:rsidP="00BD0517">
                            <w:pPr>
                              <w:pStyle w:val="TAC"/>
                            </w:pPr>
                            <w:r w:rsidRPr="001D0283">
                              <w:t>-36</w:t>
                            </w:r>
                            <w:r>
                              <w:t xml:space="preserve"> </w:t>
                            </w:r>
                            <w:r w:rsidRPr="001D0283">
                              <w:t>dBm</w:t>
                            </w:r>
                          </w:p>
                        </w:tc>
                        <w:tc>
                          <w:tcPr>
                            <w:tcW w:w="1662" w:type="pct"/>
                          </w:tcPr>
                          <w:p w14:paraId="79D8509A" w14:textId="77777777" w:rsidR="00BD0517" w:rsidRPr="001D0283" w:rsidRDefault="00BD0517" w:rsidP="00BD0517">
                            <w:pPr>
                              <w:pStyle w:val="TAC"/>
                            </w:pPr>
                            <w:r w:rsidRPr="001D0283">
                              <w:t>1</w:t>
                            </w:r>
                            <w:r>
                              <w:t xml:space="preserve"> </w:t>
                            </w:r>
                            <w:r w:rsidRPr="001D0283">
                              <w:t>kHz</w:t>
                            </w:r>
                          </w:p>
                        </w:tc>
                        <w:tc>
                          <w:tcPr>
                            <w:tcW w:w="638" w:type="pct"/>
                          </w:tcPr>
                          <w:p w14:paraId="7A991635" w14:textId="77777777" w:rsidR="00BD0517" w:rsidRPr="001D0283" w:rsidRDefault="00BD0517" w:rsidP="00BD0517">
                            <w:pPr>
                              <w:pStyle w:val="TAC"/>
                            </w:pPr>
                          </w:p>
                        </w:tc>
                      </w:tr>
                      <w:tr w:rsidR="00BD0517" w:rsidRPr="001D0283" w14:paraId="03DACD61" w14:textId="77777777" w:rsidTr="00DD3C68">
                        <w:trPr>
                          <w:jc w:val="center"/>
                        </w:trPr>
                        <w:tc>
                          <w:tcPr>
                            <w:tcW w:w="1581" w:type="pct"/>
                          </w:tcPr>
                          <w:p w14:paraId="3EF5ECFE" w14:textId="77777777" w:rsidR="00BD0517" w:rsidRPr="001D0283" w:rsidRDefault="00BD0517" w:rsidP="00BD0517">
                            <w:pPr>
                              <w:pStyle w:val="TAC"/>
                            </w:pPr>
                            <w:r w:rsidRPr="001D0283">
                              <w:t>150</w:t>
                            </w:r>
                            <w:r>
                              <w:t xml:space="preserve"> </w:t>
                            </w:r>
                            <w:r w:rsidRPr="001D0283">
                              <w:t>kHz</w:t>
                            </w:r>
                            <w:r>
                              <w:t xml:space="preserve"> </w:t>
                            </w:r>
                            <w:r w:rsidRPr="001D0283">
                              <w:t>≤</w:t>
                            </w:r>
                            <w:r>
                              <w:t xml:space="preserve"> </w:t>
                            </w:r>
                            <w:r w:rsidRPr="001D0283">
                              <w:t>f</w:t>
                            </w:r>
                            <w:r>
                              <w:t xml:space="preserve"> </w:t>
                            </w:r>
                            <w:r w:rsidRPr="001D0283">
                              <w:t>&lt;</w:t>
                            </w:r>
                            <w:r>
                              <w:t xml:space="preserve"> </w:t>
                            </w:r>
                            <w:r w:rsidRPr="001D0283">
                              <w:t>30</w:t>
                            </w:r>
                            <w:r>
                              <w:t xml:space="preserve"> </w:t>
                            </w:r>
                            <w:r w:rsidRPr="001D0283">
                              <w:t>MHz</w:t>
                            </w:r>
                          </w:p>
                        </w:tc>
                        <w:tc>
                          <w:tcPr>
                            <w:tcW w:w="1118" w:type="pct"/>
                          </w:tcPr>
                          <w:p w14:paraId="7B91A463" w14:textId="77777777" w:rsidR="00BD0517" w:rsidRPr="001D0283" w:rsidRDefault="00BD0517" w:rsidP="00BD0517">
                            <w:pPr>
                              <w:pStyle w:val="TAC"/>
                            </w:pPr>
                            <w:r w:rsidRPr="001D0283">
                              <w:t>-36</w:t>
                            </w:r>
                            <w:r>
                              <w:t xml:space="preserve"> </w:t>
                            </w:r>
                            <w:r w:rsidRPr="001D0283">
                              <w:t>dBm</w:t>
                            </w:r>
                          </w:p>
                        </w:tc>
                        <w:tc>
                          <w:tcPr>
                            <w:tcW w:w="1662" w:type="pct"/>
                          </w:tcPr>
                          <w:p w14:paraId="1D5C5B2F" w14:textId="77777777" w:rsidR="00BD0517" w:rsidRPr="001D0283" w:rsidRDefault="00BD0517" w:rsidP="00BD0517">
                            <w:pPr>
                              <w:pStyle w:val="TAC"/>
                            </w:pPr>
                            <w:r w:rsidRPr="001D0283">
                              <w:t>10</w:t>
                            </w:r>
                            <w:r>
                              <w:t xml:space="preserve"> </w:t>
                            </w:r>
                            <w:r w:rsidRPr="001D0283">
                              <w:t>kHz</w:t>
                            </w:r>
                          </w:p>
                        </w:tc>
                        <w:tc>
                          <w:tcPr>
                            <w:tcW w:w="638" w:type="pct"/>
                          </w:tcPr>
                          <w:p w14:paraId="7B22DF3B" w14:textId="77777777" w:rsidR="00BD0517" w:rsidRPr="001D0283" w:rsidRDefault="00BD0517" w:rsidP="00BD0517">
                            <w:pPr>
                              <w:pStyle w:val="TAC"/>
                            </w:pPr>
                          </w:p>
                        </w:tc>
                      </w:tr>
                      <w:tr w:rsidR="00BD0517" w:rsidRPr="001D0283" w14:paraId="006C5FA1" w14:textId="77777777" w:rsidTr="00DD3C68">
                        <w:trPr>
                          <w:jc w:val="center"/>
                        </w:trPr>
                        <w:tc>
                          <w:tcPr>
                            <w:tcW w:w="1581" w:type="pct"/>
                          </w:tcPr>
                          <w:p w14:paraId="7C05A7ED" w14:textId="77777777" w:rsidR="00BD0517" w:rsidRPr="001D0283" w:rsidRDefault="00BD0517" w:rsidP="00BD0517">
                            <w:pPr>
                              <w:pStyle w:val="TAC"/>
                            </w:pPr>
                            <w:r w:rsidRPr="001D0283">
                              <w:t>30</w:t>
                            </w:r>
                            <w:r>
                              <w:t xml:space="preserve"> </w:t>
                            </w:r>
                            <w:r w:rsidRPr="001D0283">
                              <w:t>MHz</w:t>
                            </w:r>
                            <w:r>
                              <w:t xml:space="preserve"> </w:t>
                            </w:r>
                            <w:r w:rsidRPr="001D0283">
                              <w:t>≤</w:t>
                            </w:r>
                            <w:r>
                              <w:t xml:space="preserve"> </w:t>
                            </w:r>
                            <w:r w:rsidRPr="001D0283">
                              <w:t>f</w:t>
                            </w:r>
                            <w:r>
                              <w:t xml:space="preserve"> </w:t>
                            </w:r>
                            <w:r w:rsidRPr="001D0283">
                              <w:t>&lt;</w:t>
                            </w:r>
                            <w:r>
                              <w:t xml:space="preserve"> </w:t>
                            </w:r>
                            <w:r w:rsidRPr="001D0283">
                              <w:t>1000</w:t>
                            </w:r>
                            <w:r>
                              <w:t xml:space="preserve"> </w:t>
                            </w:r>
                            <w:r w:rsidRPr="001D0283">
                              <w:t>MHz</w:t>
                            </w:r>
                          </w:p>
                        </w:tc>
                        <w:tc>
                          <w:tcPr>
                            <w:tcW w:w="1118" w:type="pct"/>
                          </w:tcPr>
                          <w:p w14:paraId="000816F4" w14:textId="77777777" w:rsidR="00BD0517" w:rsidRPr="001D0283" w:rsidRDefault="00BD0517" w:rsidP="00BD0517">
                            <w:pPr>
                              <w:pStyle w:val="TAC"/>
                            </w:pPr>
                            <w:r w:rsidRPr="001D0283">
                              <w:t>-36</w:t>
                            </w:r>
                            <w:r>
                              <w:t xml:space="preserve"> </w:t>
                            </w:r>
                            <w:r w:rsidRPr="001D0283">
                              <w:t>dBm</w:t>
                            </w:r>
                          </w:p>
                        </w:tc>
                        <w:tc>
                          <w:tcPr>
                            <w:tcW w:w="1662" w:type="pct"/>
                          </w:tcPr>
                          <w:p w14:paraId="516538D3" w14:textId="77777777" w:rsidR="00BD0517" w:rsidRPr="001D0283" w:rsidRDefault="00BD0517" w:rsidP="00BD0517">
                            <w:pPr>
                              <w:pStyle w:val="TAC"/>
                            </w:pPr>
                            <w:r w:rsidRPr="001D0283">
                              <w:t>100</w:t>
                            </w:r>
                            <w:r>
                              <w:t xml:space="preserve"> </w:t>
                            </w:r>
                            <w:r w:rsidRPr="001D0283">
                              <w:t>kHz</w:t>
                            </w:r>
                          </w:p>
                        </w:tc>
                        <w:tc>
                          <w:tcPr>
                            <w:tcW w:w="638" w:type="pct"/>
                          </w:tcPr>
                          <w:p w14:paraId="3341DA9C" w14:textId="77777777" w:rsidR="00BD0517" w:rsidRPr="001D0283" w:rsidRDefault="00BD0517" w:rsidP="00BD0517">
                            <w:pPr>
                              <w:pStyle w:val="TAC"/>
                            </w:pPr>
                          </w:p>
                        </w:tc>
                      </w:tr>
                      <w:tr w:rsidR="00BD0517" w:rsidRPr="001D0283" w14:paraId="28D6F3A6" w14:textId="77777777" w:rsidTr="00DD3C68">
                        <w:trPr>
                          <w:jc w:val="center"/>
                        </w:trPr>
                        <w:tc>
                          <w:tcPr>
                            <w:tcW w:w="1581" w:type="pct"/>
                            <w:vMerge w:val="restart"/>
                          </w:tcPr>
                          <w:p w14:paraId="589D4581" w14:textId="77777777" w:rsidR="00BD0517" w:rsidRPr="001D0283" w:rsidRDefault="00BD0517" w:rsidP="00BD0517">
                            <w:pPr>
                              <w:pStyle w:val="TAC"/>
                            </w:pPr>
                            <w:r w:rsidRPr="001D0283">
                              <w:t>1</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480518A" w14:textId="77777777" w:rsidR="00BD0517" w:rsidRPr="001D0283" w:rsidRDefault="00BD0517" w:rsidP="00BD0517">
                            <w:pPr>
                              <w:pStyle w:val="TAC"/>
                            </w:pPr>
                            <w:r w:rsidRPr="001D0283">
                              <w:t>-30</w:t>
                            </w:r>
                            <w:r>
                              <w:t xml:space="preserve"> </w:t>
                            </w:r>
                            <w:r w:rsidRPr="001D0283">
                              <w:t>dBm</w:t>
                            </w:r>
                          </w:p>
                        </w:tc>
                        <w:tc>
                          <w:tcPr>
                            <w:tcW w:w="1662" w:type="pct"/>
                          </w:tcPr>
                          <w:p w14:paraId="69C4DABF" w14:textId="77777777" w:rsidR="00BD0517" w:rsidRPr="001D0283" w:rsidRDefault="00BD0517" w:rsidP="00BD0517">
                            <w:pPr>
                              <w:pStyle w:val="TAC"/>
                            </w:pPr>
                            <w:r w:rsidRPr="001D0283">
                              <w:t>1</w:t>
                            </w:r>
                            <w:r>
                              <w:t xml:space="preserve"> </w:t>
                            </w:r>
                            <w:r w:rsidRPr="001D0283">
                              <w:t>MHz</w:t>
                            </w:r>
                          </w:p>
                        </w:tc>
                        <w:tc>
                          <w:tcPr>
                            <w:tcW w:w="638" w:type="pct"/>
                          </w:tcPr>
                          <w:p w14:paraId="4008B365" w14:textId="77777777" w:rsidR="00BD0517" w:rsidRPr="001D0283" w:rsidRDefault="00BD0517" w:rsidP="00BD0517">
                            <w:pPr>
                              <w:pStyle w:val="TAC"/>
                            </w:pPr>
                            <w:r w:rsidRPr="001D0283">
                              <w:t>4</w:t>
                            </w:r>
                          </w:p>
                        </w:tc>
                      </w:tr>
                      <w:tr w:rsidR="00BD0517" w:rsidRPr="001D0283" w14:paraId="0CC2B1C0" w14:textId="77777777" w:rsidTr="00DD3C68">
                        <w:trPr>
                          <w:jc w:val="center"/>
                        </w:trPr>
                        <w:tc>
                          <w:tcPr>
                            <w:tcW w:w="1581" w:type="pct"/>
                            <w:vMerge/>
                          </w:tcPr>
                          <w:p w14:paraId="594DE57E" w14:textId="77777777" w:rsidR="00BD0517" w:rsidRPr="001D0283" w:rsidRDefault="00BD0517" w:rsidP="00BD0517">
                            <w:pPr>
                              <w:pStyle w:val="TAC"/>
                            </w:pPr>
                          </w:p>
                        </w:tc>
                        <w:tc>
                          <w:tcPr>
                            <w:tcW w:w="1118" w:type="pct"/>
                          </w:tcPr>
                          <w:p w14:paraId="1C6A09D6" w14:textId="77777777" w:rsidR="00BD0517" w:rsidRPr="001D0283" w:rsidRDefault="00BD0517" w:rsidP="00BD0517">
                            <w:pPr>
                              <w:pStyle w:val="TAC"/>
                            </w:pPr>
                            <w:r w:rsidRPr="001D0283">
                              <w:t>-25</w:t>
                            </w:r>
                            <w:r>
                              <w:t xml:space="preserve"> </w:t>
                            </w:r>
                            <w:r w:rsidRPr="001D0283">
                              <w:t>dBm</w:t>
                            </w:r>
                          </w:p>
                        </w:tc>
                        <w:tc>
                          <w:tcPr>
                            <w:tcW w:w="1662" w:type="pct"/>
                          </w:tcPr>
                          <w:p w14:paraId="2B082246" w14:textId="77777777" w:rsidR="00BD0517" w:rsidRPr="001D0283" w:rsidRDefault="00BD0517" w:rsidP="00BD0517">
                            <w:pPr>
                              <w:pStyle w:val="TAC"/>
                            </w:pPr>
                            <w:r w:rsidRPr="001D0283">
                              <w:t>1</w:t>
                            </w:r>
                            <w:r>
                              <w:t xml:space="preserve"> </w:t>
                            </w:r>
                            <w:r w:rsidRPr="001D0283">
                              <w:t>MHz</w:t>
                            </w:r>
                          </w:p>
                        </w:tc>
                        <w:tc>
                          <w:tcPr>
                            <w:tcW w:w="638" w:type="pct"/>
                          </w:tcPr>
                          <w:p w14:paraId="72178E80" w14:textId="77777777" w:rsidR="00BD0517" w:rsidRPr="001D0283" w:rsidRDefault="00BD0517" w:rsidP="00BD0517">
                            <w:pPr>
                              <w:pStyle w:val="TAC"/>
                            </w:pPr>
                            <w:r w:rsidRPr="001D0283">
                              <w:t>3</w:t>
                            </w:r>
                          </w:p>
                        </w:tc>
                      </w:tr>
                      <w:tr w:rsidR="00BD0517" w:rsidRPr="001D0283" w14:paraId="1CACAEED" w14:textId="77777777" w:rsidTr="00DD3C68">
                        <w:trPr>
                          <w:jc w:val="center"/>
                        </w:trPr>
                        <w:tc>
                          <w:tcPr>
                            <w:tcW w:w="1581" w:type="pct"/>
                          </w:tcPr>
                          <w:p w14:paraId="2429BFEF" w14:textId="77777777" w:rsidR="00BD0517" w:rsidRPr="001D0283" w:rsidRDefault="00BD0517" w:rsidP="00BD0517">
                            <w:pPr>
                              <w:pStyle w:val="TAC"/>
                            </w:pPr>
                            <w:r w:rsidRPr="001D0283">
                              <w:t>12.75</w:t>
                            </w:r>
                            <w:r>
                              <w:t xml:space="preserve"> </w:t>
                            </w:r>
                            <w:r w:rsidRPr="001D0283">
                              <w:t>GHz</w:t>
                            </w:r>
                            <w:r>
                              <w:t xml:space="preserve"> </w:t>
                            </w:r>
                            <w:r w:rsidRPr="001D0283">
                              <w:t>≤</w:t>
                            </w:r>
                            <w:r>
                              <w:t xml:space="preserve"> </w:t>
                            </w:r>
                            <w:r w:rsidRPr="001D0283">
                              <w:t>f</w:t>
                            </w:r>
                            <w:r>
                              <w:t xml:space="preserve"> </w:t>
                            </w:r>
                            <w:r w:rsidRPr="001D0283">
                              <w:t>&lt;</w:t>
                            </w:r>
                            <w:r>
                              <w:t xml:space="preserve"> </w:t>
                            </w:r>
                            <w:r w:rsidRPr="001D0283">
                              <w:t>5</w:t>
                            </w:r>
                            <w:r w:rsidRPr="001D0283">
                              <w:rPr>
                                <w:vertAlign w:val="superscript"/>
                              </w:rPr>
                              <w:t>th</w:t>
                            </w:r>
                            <w:r>
                              <w:t xml:space="preserve"> </w:t>
                            </w:r>
                            <w:r w:rsidRPr="001D0283">
                              <w:t>harmonic</w:t>
                            </w:r>
                            <w:r>
                              <w:t xml:space="preserve"> </w:t>
                            </w:r>
                            <w:r w:rsidRPr="001D0283">
                              <w:t>of</w:t>
                            </w:r>
                            <w:r>
                              <w:t xml:space="preserve"> </w:t>
                            </w:r>
                            <w:r w:rsidRPr="001D0283">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operating</w:t>
                            </w:r>
                            <w:r>
                              <w:t xml:space="preserve"> </w:t>
                            </w:r>
                            <w:r w:rsidRPr="001D0283">
                              <w:t>band</w:t>
                            </w:r>
                            <w:r>
                              <w:t xml:space="preserve"> </w:t>
                            </w:r>
                            <w:r w:rsidRPr="001D0283">
                              <w:t>in</w:t>
                            </w:r>
                            <w:r>
                              <w:t xml:space="preserve"> </w:t>
                            </w:r>
                            <w:r w:rsidRPr="001D0283">
                              <w:t>GHz</w:t>
                            </w:r>
                          </w:p>
                        </w:tc>
                        <w:tc>
                          <w:tcPr>
                            <w:tcW w:w="1118" w:type="pct"/>
                          </w:tcPr>
                          <w:p w14:paraId="70B4FB9A" w14:textId="77777777" w:rsidR="00BD0517" w:rsidRPr="001D0283" w:rsidRDefault="00BD0517" w:rsidP="00BD0517">
                            <w:pPr>
                              <w:pStyle w:val="TAC"/>
                            </w:pPr>
                            <w:r w:rsidRPr="001D0283">
                              <w:t>-30</w:t>
                            </w:r>
                            <w:r>
                              <w:t xml:space="preserve"> </w:t>
                            </w:r>
                            <w:r w:rsidRPr="001D0283">
                              <w:t>dBm</w:t>
                            </w:r>
                          </w:p>
                        </w:tc>
                        <w:tc>
                          <w:tcPr>
                            <w:tcW w:w="1662" w:type="pct"/>
                          </w:tcPr>
                          <w:p w14:paraId="6A254398" w14:textId="77777777" w:rsidR="00BD0517" w:rsidRPr="001D0283" w:rsidRDefault="00BD0517" w:rsidP="00BD0517">
                            <w:pPr>
                              <w:pStyle w:val="TAC"/>
                            </w:pPr>
                            <w:r w:rsidRPr="001D0283">
                              <w:t>1</w:t>
                            </w:r>
                            <w:r>
                              <w:t xml:space="preserve"> </w:t>
                            </w:r>
                            <w:r w:rsidRPr="001D0283">
                              <w:t>MHz</w:t>
                            </w:r>
                          </w:p>
                        </w:tc>
                        <w:tc>
                          <w:tcPr>
                            <w:tcW w:w="638" w:type="pct"/>
                          </w:tcPr>
                          <w:p w14:paraId="329F19C7" w14:textId="77777777" w:rsidR="00BD0517" w:rsidRPr="001D0283" w:rsidRDefault="00BD0517" w:rsidP="00BD0517">
                            <w:pPr>
                              <w:pStyle w:val="TAC"/>
                            </w:pPr>
                            <w:r w:rsidRPr="001D0283">
                              <w:t>1</w:t>
                            </w:r>
                          </w:p>
                        </w:tc>
                      </w:tr>
                      <w:tr w:rsidR="00BD0517" w:rsidRPr="001D0283" w14:paraId="752D1716" w14:textId="77777777" w:rsidTr="00DD3C68">
                        <w:trPr>
                          <w:jc w:val="center"/>
                        </w:trPr>
                        <w:tc>
                          <w:tcPr>
                            <w:tcW w:w="1581" w:type="pct"/>
                          </w:tcPr>
                          <w:p w14:paraId="27BF8674" w14:textId="77777777" w:rsidR="00BD0517" w:rsidRPr="001D0283" w:rsidRDefault="00BD0517" w:rsidP="00BD0517">
                            <w:pPr>
                              <w:pStyle w:val="TAC"/>
                            </w:pPr>
                            <w:r w:rsidRPr="001D0283">
                              <w:rPr>
                                <w:rFonts w:hint="eastAsia"/>
                              </w:rPr>
                              <w:t>12.</w:t>
                            </w:r>
                            <w:r w:rsidRPr="001D0283">
                              <w:t>75</w:t>
                            </w:r>
                            <w:r>
                              <w:t xml:space="preserve"> </w:t>
                            </w:r>
                            <w:r w:rsidRPr="001D0283">
                              <w:t>GHz</w:t>
                            </w:r>
                            <w:r>
                              <w:t xml:space="preserve"> </w:t>
                            </w:r>
                            <w:r w:rsidRPr="001D0283">
                              <w:t>&lt;</w:t>
                            </w:r>
                            <w:r>
                              <w:t xml:space="preserve"> </w:t>
                            </w:r>
                            <w:r w:rsidRPr="001D0283">
                              <w:t>f</w:t>
                            </w:r>
                            <w:r>
                              <w:t xml:space="preserve"> </w:t>
                            </w:r>
                            <w:r w:rsidRPr="001D0283">
                              <w:t>&lt;</w:t>
                            </w:r>
                            <w:r>
                              <w:t xml:space="preserve"> </w:t>
                            </w:r>
                            <w:r w:rsidRPr="001D0283">
                              <w:t>26</w:t>
                            </w:r>
                            <w:r>
                              <w:t xml:space="preserve"> </w:t>
                            </w:r>
                            <w:r w:rsidRPr="001D0283">
                              <w:t>GHz</w:t>
                            </w:r>
                          </w:p>
                        </w:tc>
                        <w:tc>
                          <w:tcPr>
                            <w:tcW w:w="1118" w:type="pct"/>
                          </w:tcPr>
                          <w:p w14:paraId="7995C723" w14:textId="77777777" w:rsidR="00BD0517" w:rsidRPr="001D0283" w:rsidRDefault="00BD0517" w:rsidP="00BD0517">
                            <w:pPr>
                              <w:pStyle w:val="TAC"/>
                            </w:pPr>
                            <w:r w:rsidRPr="001D0283">
                              <w:rPr>
                                <w:rFonts w:hint="eastAsia"/>
                              </w:rPr>
                              <w:t>-30</w:t>
                            </w:r>
                            <w:r>
                              <w:t xml:space="preserve"> </w:t>
                            </w:r>
                            <w:r w:rsidRPr="001D0283">
                              <w:rPr>
                                <w:rFonts w:hint="eastAsia"/>
                              </w:rPr>
                              <w:t>dBm</w:t>
                            </w:r>
                          </w:p>
                        </w:tc>
                        <w:tc>
                          <w:tcPr>
                            <w:tcW w:w="1662" w:type="pct"/>
                          </w:tcPr>
                          <w:p w14:paraId="02056FFF" w14:textId="77777777" w:rsidR="00BD0517" w:rsidRPr="001D0283" w:rsidRDefault="00BD0517" w:rsidP="00BD0517">
                            <w:pPr>
                              <w:pStyle w:val="TAC"/>
                            </w:pPr>
                            <w:r w:rsidRPr="001D0283">
                              <w:rPr>
                                <w:rFonts w:hint="eastAsia"/>
                              </w:rPr>
                              <w:t>1</w:t>
                            </w:r>
                            <w:r>
                              <w:t xml:space="preserve"> </w:t>
                            </w:r>
                            <w:r w:rsidRPr="001D0283">
                              <w:rPr>
                                <w:rFonts w:hint="eastAsia"/>
                              </w:rPr>
                              <w:t>MHz</w:t>
                            </w:r>
                          </w:p>
                        </w:tc>
                        <w:tc>
                          <w:tcPr>
                            <w:tcW w:w="638" w:type="pct"/>
                          </w:tcPr>
                          <w:p w14:paraId="25A63ADE" w14:textId="77777777" w:rsidR="00BD0517" w:rsidRPr="001D0283" w:rsidRDefault="00BD0517" w:rsidP="00BD0517">
                            <w:pPr>
                              <w:pStyle w:val="TAC"/>
                            </w:pPr>
                            <w:r w:rsidRPr="001D0283">
                              <w:rPr>
                                <w:rFonts w:hint="eastAsia"/>
                              </w:rPr>
                              <w:t>2</w:t>
                            </w:r>
                          </w:p>
                        </w:tc>
                      </w:tr>
                      <w:tr w:rsidR="00BD0517" w:rsidRPr="001D0283" w14:paraId="53D3F221" w14:textId="77777777" w:rsidTr="00DD3C68">
                        <w:trPr>
                          <w:jc w:val="center"/>
                        </w:trPr>
                        <w:tc>
                          <w:tcPr>
                            <w:tcW w:w="5000" w:type="pct"/>
                            <w:gridSpan w:val="4"/>
                          </w:tcPr>
                          <w:p w14:paraId="5DDB9FED" w14:textId="77777777" w:rsidR="00BD0517" w:rsidRPr="001D0283" w:rsidRDefault="00BD0517" w:rsidP="00BD0517">
                            <w:pPr>
                              <w:pStyle w:val="TAN"/>
                              <w:rPr>
                                <w:lang w:eastAsia="zh-CN"/>
                              </w:rPr>
                            </w:pPr>
                            <w:r w:rsidRPr="001D0283">
                              <w:t>NOTE</w:t>
                            </w:r>
                            <w:r>
                              <w:t xml:space="preserve"> </w:t>
                            </w:r>
                            <w:r w:rsidRPr="001D0283">
                              <w:t>1:</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Pr="001D0283">
                              <w:rPr>
                                <w:lang w:eastAsia="zh-CN"/>
                              </w:rPr>
                              <w:t>2.55</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Pr="001D0283">
                              <w:rPr>
                                <w:lang w:eastAsia="zh-CN"/>
                              </w:rPr>
                              <w:t>5.2</w:t>
                            </w:r>
                            <w:r>
                              <w:rPr>
                                <w:lang w:eastAsia="zh-CN"/>
                              </w:rPr>
                              <w:t xml:space="preserve"> </w:t>
                            </w:r>
                            <w:r w:rsidRPr="001D0283">
                              <w:rPr>
                                <w:lang w:eastAsia="zh-CN"/>
                              </w:rPr>
                              <w:t>GHz</w:t>
                            </w:r>
                          </w:p>
                          <w:p w14:paraId="4D932788" w14:textId="77777777" w:rsidR="00BD0517" w:rsidRPr="001D0283" w:rsidRDefault="00BD0517" w:rsidP="00BD0517">
                            <w:pPr>
                              <w:pStyle w:val="TAN"/>
                              <w:rPr>
                                <w:lang w:eastAsia="zh-CN"/>
                              </w:rPr>
                            </w:pPr>
                            <w:r w:rsidRPr="001D0283">
                              <w:t>NOTE</w:t>
                            </w:r>
                            <w:r>
                              <w:t xml:space="preserve"> </w:t>
                            </w:r>
                            <w:r w:rsidRPr="001D0283">
                              <w:t>2:</w:t>
                            </w:r>
                            <w:r w:rsidRPr="001D0283">
                              <w:tab/>
                              <w:t>Applies</w:t>
                            </w:r>
                            <w:r>
                              <w:t xml:space="preserve"> </w:t>
                            </w:r>
                            <w:r w:rsidRPr="001D0283">
                              <w:t>for</w:t>
                            </w:r>
                            <w:r>
                              <w:t xml:space="preserve"> </w:t>
                            </w:r>
                            <w:r w:rsidRPr="001D0283">
                              <w:t>Band</w:t>
                            </w:r>
                            <w:r>
                              <w:t xml:space="preserve"> </w:t>
                            </w:r>
                            <w:r w:rsidRPr="001D0283">
                              <w:rPr>
                                <w:rFonts w:hint="eastAsia"/>
                                <w:lang w:eastAsia="zh-CN"/>
                              </w:rPr>
                              <w:t>that</w:t>
                            </w:r>
                            <w:r>
                              <w:rPr>
                                <w:rFonts w:hint="eastAsia"/>
                                <w:lang w:eastAsia="zh-CN"/>
                              </w:rPr>
                              <w:t xml:space="preserve"> </w:t>
                            </w:r>
                            <w:r w:rsidRPr="001D0283">
                              <w:rPr>
                                <w:rFonts w:hint="eastAsia"/>
                                <w:lang w:eastAsia="zh-CN"/>
                              </w:rPr>
                              <w:t>the</w:t>
                            </w:r>
                            <w:r>
                              <w:t xml:space="preserve"> </w:t>
                            </w:r>
                            <w:r w:rsidRPr="001D0283">
                              <w:t>upper</w:t>
                            </w:r>
                            <w:r>
                              <w:t xml:space="preserve"> </w:t>
                            </w:r>
                            <w:r w:rsidRPr="001D0283">
                              <w:t>frequency</w:t>
                            </w:r>
                            <w:r>
                              <w:t xml:space="preserve"> </w:t>
                            </w:r>
                            <w:r w:rsidRPr="001D0283">
                              <w:t>edge</w:t>
                            </w:r>
                            <w:r>
                              <w:t xml:space="preserve"> </w:t>
                            </w:r>
                            <w:r w:rsidRPr="001D0283">
                              <w:t>of</w:t>
                            </w:r>
                            <w:r>
                              <w:t xml:space="preserve"> </w:t>
                            </w:r>
                            <w:r w:rsidRPr="001D0283">
                              <w:t>the</w:t>
                            </w:r>
                            <w:r>
                              <w:t xml:space="preserve"> </w:t>
                            </w:r>
                            <w:r w:rsidRPr="001D0283">
                              <w:t>UL</w:t>
                            </w:r>
                            <w:r>
                              <w:t xml:space="preserve"> </w:t>
                            </w:r>
                            <w:r w:rsidRPr="001D0283">
                              <w:t>Band</w:t>
                            </w:r>
                            <w:r>
                              <w:rPr>
                                <w:rFonts w:hint="eastAsia"/>
                                <w:lang w:eastAsia="zh-CN"/>
                              </w:rPr>
                              <w:t xml:space="preserve"> </w:t>
                            </w:r>
                            <w:r w:rsidRPr="001D0283">
                              <w:rPr>
                                <w:rFonts w:hint="eastAsia"/>
                                <w:lang w:eastAsia="zh-CN"/>
                              </w:rPr>
                              <w:t>more</w:t>
                            </w:r>
                            <w:r>
                              <w:rPr>
                                <w:rFonts w:hint="eastAsia"/>
                                <w:lang w:eastAsia="zh-CN"/>
                              </w:rPr>
                              <w:t xml:space="preserve"> </w:t>
                            </w:r>
                            <w:r w:rsidRPr="001D0283">
                              <w:rPr>
                                <w:rFonts w:hint="eastAsia"/>
                                <w:lang w:eastAsia="zh-CN"/>
                              </w:rPr>
                              <w:t>than</w:t>
                            </w:r>
                            <w:r>
                              <w:rPr>
                                <w:rFonts w:hint="eastAsia"/>
                                <w:lang w:eastAsia="zh-CN"/>
                              </w:rPr>
                              <w:t xml:space="preserve"> </w:t>
                            </w:r>
                            <w:r w:rsidRPr="001D0283">
                              <w:rPr>
                                <w:rFonts w:hint="eastAsia"/>
                                <w:lang w:eastAsia="zh-CN"/>
                              </w:rPr>
                              <w:t>5.2</w:t>
                            </w:r>
                            <w:r>
                              <w:rPr>
                                <w:rFonts w:hint="eastAsia"/>
                                <w:lang w:eastAsia="zh-CN"/>
                              </w:rPr>
                              <w:t xml:space="preserve"> </w:t>
                            </w:r>
                            <w:r w:rsidRPr="001D0283">
                              <w:rPr>
                                <w:rFonts w:hint="eastAsia"/>
                                <w:lang w:eastAsia="zh-CN"/>
                              </w:rPr>
                              <w:t>GHz</w:t>
                            </w:r>
                          </w:p>
                          <w:p w14:paraId="21605D7B"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3:</w:t>
                            </w:r>
                            <w:r w:rsidRPr="001D0283">
                              <w:rPr>
                                <w:lang w:eastAsia="zh-CN"/>
                              </w:rPr>
                              <w:tab/>
                              <w:t>Applies</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t>TS</w:t>
                            </w:r>
                            <w:r>
                              <w:t xml:space="preserve"> </w:t>
                            </w:r>
                            <w:r w:rsidRPr="001D0283">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r>
                              <w:rPr>
                                <w:lang w:eastAsia="zh-CN"/>
                              </w:rPr>
                              <w:t xml:space="preserve"> </w:t>
                            </w:r>
                          </w:p>
                          <w:p w14:paraId="08EEFFB2" w14:textId="77777777" w:rsidR="00BD0517" w:rsidRPr="001D0283" w:rsidRDefault="00BD0517" w:rsidP="00BD0517">
                            <w:pPr>
                              <w:pStyle w:val="TAN"/>
                              <w:rPr>
                                <w:lang w:eastAsia="zh-CN"/>
                              </w:rPr>
                            </w:pPr>
                            <w:r w:rsidRPr="001D0283">
                              <w:rPr>
                                <w:lang w:eastAsia="zh-CN"/>
                              </w:rPr>
                              <w:t>NOTE</w:t>
                            </w:r>
                            <w:r>
                              <w:rPr>
                                <w:lang w:eastAsia="zh-CN"/>
                              </w:rPr>
                              <w:t xml:space="preserve"> </w:t>
                            </w:r>
                            <w:r w:rsidRPr="001D0283">
                              <w:rPr>
                                <w:lang w:eastAsia="zh-CN"/>
                              </w:rPr>
                              <w:t>4:</w:t>
                            </w:r>
                            <w:r w:rsidRPr="001D0283">
                              <w:rPr>
                                <w:lang w:eastAsia="zh-CN"/>
                              </w:rPr>
                              <w:tab/>
                              <w:t>Does</w:t>
                            </w:r>
                            <w:r>
                              <w:rPr>
                                <w:lang w:eastAsia="zh-CN"/>
                              </w:rPr>
                              <w:t xml:space="preserve"> </w:t>
                            </w:r>
                            <w:r w:rsidRPr="001D0283">
                              <w:rPr>
                                <w:lang w:eastAsia="zh-CN"/>
                              </w:rPr>
                              <w:t>not</w:t>
                            </w:r>
                            <w:r>
                              <w:rPr>
                                <w:lang w:eastAsia="zh-CN"/>
                              </w:rPr>
                              <w:t xml:space="preserve"> </w:t>
                            </w:r>
                            <w:r w:rsidRPr="001D0283">
                              <w:rPr>
                                <w:lang w:eastAsia="zh-CN"/>
                              </w:rPr>
                              <w:t>apply</w:t>
                            </w:r>
                            <w:r>
                              <w:rPr>
                                <w:lang w:eastAsia="zh-CN"/>
                              </w:rPr>
                              <w:t xml:space="preserve"> </w:t>
                            </w:r>
                            <w:r w:rsidRPr="001D0283">
                              <w:rPr>
                                <w:lang w:eastAsia="zh-CN"/>
                              </w:rPr>
                              <w:t>for</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CA</w:t>
                            </w:r>
                            <w:r>
                              <w:rPr>
                                <w:lang w:eastAsia="zh-CN"/>
                              </w:rPr>
                              <w:t xml:space="preserve"> </w:t>
                            </w:r>
                            <w:r w:rsidRPr="001D0283">
                              <w:rPr>
                                <w:lang w:eastAsia="zh-CN"/>
                              </w:rPr>
                              <w:t>configurations</w:t>
                            </w:r>
                            <w:r>
                              <w:rPr>
                                <w:lang w:eastAsia="zh-CN"/>
                              </w:rPr>
                              <w:t xml:space="preserve"> </w:t>
                            </w:r>
                            <w:r w:rsidRPr="001D0283">
                              <w:rPr>
                                <w:lang w:eastAsia="zh-CN"/>
                              </w:rPr>
                              <w:t>including</w:t>
                            </w:r>
                            <w:r>
                              <w:rPr>
                                <w:lang w:eastAsia="zh-CN"/>
                              </w:rPr>
                              <w:t xml:space="preserve"> </w:t>
                            </w:r>
                            <w:r w:rsidRPr="001D0283">
                              <w:rPr>
                                <w:lang w:eastAsia="zh-CN"/>
                              </w:rPr>
                              <w:t>Band</w:t>
                            </w:r>
                            <w:r>
                              <w:rPr>
                                <w:lang w:eastAsia="zh-CN"/>
                              </w:rPr>
                              <w:t xml:space="preserve"> </w:t>
                            </w:r>
                            <w:r w:rsidRPr="001D0283">
                              <w:rPr>
                                <w:lang w:eastAsia="zh-CN"/>
                              </w:rPr>
                              <w:t>n41,</w:t>
                            </w:r>
                            <w:r>
                              <w:rPr>
                                <w:lang w:eastAsia="zh-CN"/>
                              </w:rPr>
                              <w:t xml:space="preserve"> </w:t>
                            </w:r>
                            <w:r w:rsidRPr="001D0283">
                              <w:rPr>
                                <w:lang w:eastAsia="zh-CN"/>
                              </w:rPr>
                              <w:t>and</w:t>
                            </w:r>
                            <w:r>
                              <w:rPr>
                                <w:lang w:eastAsia="zh-CN"/>
                              </w:rPr>
                              <w:t xml:space="preserve"> </w:t>
                            </w:r>
                            <w:r w:rsidRPr="001D0283">
                              <w:rPr>
                                <w:lang w:eastAsia="zh-CN"/>
                              </w:rPr>
                              <w:t>EN-DC</w:t>
                            </w:r>
                            <w:r>
                              <w:rPr>
                                <w:lang w:eastAsia="zh-CN"/>
                              </w:rPr>
                              <w:t xml:space="preserve"> </w:t>
                            </w:r>
                            <w:r w:rsidRPr="001D0283">
                              <w:rPr>
                                <w:lang w:eastAsia="zh-CN"/>
                              </w:rPr>
                              <w:t>configurations</w:t>
                            </w:r>
                            <w:r>
                              <w:rPr>
                                <w:lang w:eastAsia="zh-CN"/>
                              </w:rPr>
                              <w:t xml:space="preserve"> </w:t>
                            </w:r>
                            <w:r w:rsidRPr="001D0283">
                              <w:rPr>
                                <w:lang w:eastAsia="zh-CN"/>
                              </w:rPr>
                              <w:t>that</w:t>
                            </w:r>
                            <w:r>
                              <w:rPr>
                                <w:lang w:eastAsia="zh-CN"/>
                              </w:rPr>
                              <w:t xml:space="preserve"> </w:t>
                            </w:r>
                            <w:r w:rsidRPr="001D0283">
                              <w:rPr>
                                <w:lang w:eastAsia="zh-CN"/>
                              </w:rPr>
                              <w:t>include</w:t>
                            </w:r>
                            <w:r>
                              <w:rPr>
                                <w:lang w:eastAsia="zh-CN"/>
                              </w:rPr>
                              <w:t xml:space="preserve"> </w:t>
                            </w:r>
                            <w:r w:rsidRPr="001D0283">
                              <w:rPr>
                                <w:lang w:eastAsia="zh-CN"/>
                              </w:rPr>
                              <w:t>n41</w:t>
                            </w:r>
                            <w:r>
                              <w:rPr>
                                <w:lang w:eastAsia="zh-CN"/>
                              </w:rPr>
                              <w:t xml:space="preserve"> </w:t>
                            </w:r>
                            <w:r w:rsidRPr="001D0283">
                              <w:rPr>
                                <w:lang w:eastAsia="zh-CN"/>
                              </w:rPr>
                              <w:t>specified</w:t>
                            </w:r>
                            <w:r>
                              <w:rPr>
                                <w:lang w:eastAsia="zh-CN"/>
                              </w:rPr>
                              <w:t xml:space="preserve"> </w:t>
                            </w:r>
                            <w:r w:rsidRPr="001D0283">
                              <w:rPr>
                                <w:lang w:eastAsia="zh-CN"/>
                              </w:rPr>
                              <w:t>in</w:t>
                            </w:r>
                            <w:r>
                              <w:rPr>
                                <w:lang w:eastAsia="zh-CN"/>
                              </w:rPr>
                              <w:t xml:space="preserve"> </w:t>
                            </w:r>
                            <w:r w:rsidRPr="001D0283">
                              <w:rPr>
                                <w:lang w:eastAsia="zh-CN"/>
                              </w:rPr>
                              <w:t>subclause</w:t>
                            </w:r>
                            <w:r>
                              <w:rPr>
                                <w:lang w:eastAsia="zh-CN"/>
                              </w:rPr>
                              <w:t xml:space="preserve"> </w:t>
                            </w:r>
                            <w:r w:rsidRPr="001D0283">
                              <w:rPr>
                                <w:lang w:eastAsia="zh-CN"/>
                              </w:rPr>
                              <w:t>5.2B</w:t>
                            </w:r>
                            <w:r>
                              <w:rPr>
                                <w:lang w:eastAsia="zh-CN"/>
                              </w:rPr>
                              <w:t xml:space="preserve"> </w:t>
                            </w:r>
                            <w:r w:rsidRPr="001D0283">
                              <w:rPr>
                                <w:lang w:eastAsia="zh-CN"/>
                              </w:rPr>
                              <w:t>of</w:t>
                            </w:r>
                            <w:r>
                              <w:rPr>
                                <w:lang w:eastAsia="zh-CN"/>
                              </w:rPr>
                              <w:t xml:space="preserve"> </w:t>
                            </w:r>
                            <w:r w:rsidRPr="001D0283">
                              <w:rPr>
                                <w:lang w:eastAsia="zh-CN"/>
                              </w:rPr>
                              <w:t>TS</w:t>
                            </w:r>
                            <w:r>
                              <w:rPr>
                                <w:lang w:eastAsia="zh-CN"/>
                              </w:rPr>
                              <w:t xml:space="preserve"> </w:t>
                            </w:r>
                            <w:r w:rsidRPr="001D0283">
                              <w:rPr>
                                <w:lang w:eastAsia="zh-CN"/>
                              </w:rPr>
                              <w:t>38.101-3</w:t>
                            </w:r>
                            <w:r>
                              <w:rPr>
                                <w:lang w:eastAsia="zh-CN"/>
                              </w:rPr>
                              <w:t xml:space="preserve"> </w:t>
                            </w:r>
                            <w:r w:rsidRPr="001D0283">
                              <w:rPr>
                                <w:lang w:eastAsia="zh-CN"/>
                              </w:rPr>
                              <w:t>[3]</w:t>
                            </w:r>
                            <w:r>
                              <w:rPr>
                                <w:lang w:eastAsia="zh-CN"/>
                              </w:rPr>
                              <w:t xml:space="preserve"> </w:t>
                            </w:r>
                            <w:r w:rsidRPr="001D0283">
                              <w:rPr>
                                <w:lang w:eastAsia="zh-CN"/>
                              </w:rPr>
                              <w:t>when</w:t>
                            </w:r>
                            <w:r>
                              <w:rPr>
                                <w:lang w:eastAsia="zh-CN"/>
                              </w:rPr>
                              <w:t xml:space="preserve"> </w:t>
                            </w:r>
                            <w:r w:rsidRPr="001D0283">
                              <w:rPr>
                                <w:lang w:eastAsia="zh-CN"/>
                              </w:rPr>
                              <w:t>NS_04</w:t>
                            </w:r>
                            <w:r>
                              <w:rPr>
                                <w:lang w:eastAsia="zh-CN"/>
                              </w:rPr>
                              <w:t xml:space="preserve"> </w:t>
                            </w:r>
                            <w:r w:rsidRPr="001D0283">
                              <w:rPr>
                                <w:lang w:eastAsia="zh-CN"/>
                              </w:rPr>
                              <w:t>is</w:t>
                            </w:r>
                            <w:r>
                              <w:rPr>
                                <w:lang w:eastAsia="zh-CN"/>
                              </w:rPr>
                              <w:t xml:space="preserve"> </w:t>
                            </w:r>
                            <w:r w:rsidRPr="001D0283">
                              <w:rPr>
                                <w:lang w:eastAsia="zh-CN"/>
                              </w:rPr>
                              <w:t>signalled.</w:t>
                            </w:r>
                          </w:p>
                        </w:tc>
                      </w:tr>
                    </w:tbl>
                    <w:p w14:paraId="71F55AEB" w14:textId="77777777" w:rsidR="00BD0517" w:rsidRPr="00F6043F" w:rsidRDefault="00BD0517" w:rsidP="00BD0517">
                      <w:pPr>
                        <w:rPr>
                          <w:iCs/>
                          <w:lang w:eastAsia="zh-CN"/>
                        </w:rPr>
                      </w:pPr>
                    </w:p>
                  </w:txbxContent>
                </v:textbox>
                <w10:anchorlock/>
              </v:shape>
            </w:pict>
          </mc:Fallback>
        </mc:AlternateContent>
      </w:r>
    </w:p>
    <w:p w14:paraId="520B2118" w14:textId="618948F4" w:rsidR="00937F2D" w:rsidRDefault="00937F2D" w:rsidP="00A97C5D">
      <w:r>
        <w:lastRenderedPageBreak/>
        <w:t>It’s also stated in ITU-R SM.329 that:</w:t>
      </w:r>
    </w:p>
    <w:p w14:paraId="6AC09B8B" w14:textId="17897167" w:rsidR="00937F2D" w:rsidRPr="00937F2D" w:rsidRDefault="00937F2D" w:rsidP="00A97C5D">
      <w:pPr>
        <w:rPr>
          <w:rFonts w:ascii="TimesNewRomanPSMT" w:hAnsi="TimesNewRomanPSMT" w:cs="TimesNewRomanPSMT" w:hint="eastAsia"/>
          <w:i/>
          <w:iCs/>
          <w:color w:val="000000"/>
          <w:sz w:val="24"/>
          <w:szCs w:val="24"/>
        </w:rPr>
      </w:pPr>
      <w:r w:rsidRPr="00937F2D">
        <w:rPr>
          <w:rFonts w:ascii="TimesNewRomanPSMT" w:hAnsi="TimesNewRomanPSMT" w:cs="TimesNewRomanPSMT"/>
          <w:i/>
          <w:iCs/>
          <w:color w:val="000000"/>
          <w:sz w:val="24"/>
          <w:szCs w:val="24"/>
        </w:rPr>
        <w:t>However, for practical measurement purposes only, the frequency range of the spurious domain may be restricted. As guidance for practical purposes, the following frequency ranges of measurement, as given in Table 1, are normally recommended.</w:t>
      </w:r>
    </w:p>
    <w:p w14:paraId="17AB3C6C" w14:textId="778B631B" w:rsidR="00937F2D" w:rsidRDefault="00937F2D" w:rsidP="00937F2D">
      <w:pPr>
        <w:jc w:val="center"/>
        <w:rPr>
          <w:rFonts w:ascii="TimesNewRomanPSMT" w:hAnsi="TimesNewRomanPSMT" w:cs="TimesNewRomanPSMT" w:hint="eastAsia"/>
          <w:color w:val="000000"/>
          <w:sz w:val="24"/>
          <w:szCs w:val="24"/>
        </w:rPr>
      </w:pPr>
      <w:r w:rsidRPr="00937F2D">
        <w:rPr>
          <w:rFonts w:ascii="TimesNewRomanPSMT" w:hAnsi="TimesNewRomanPSMT" w:cs="TimesNewRomanPSMT"/>
          <w:noProof/>
          <w:color w:val="000000"/>
          <w:sz w:val="24"/>
          <w:szCs w:val="24"/>
        </w:rPr>
        <w:drawing>
          <wp:inline distT="0" distB="0" distL="0" distR="0" wp14:anchorId="3965F8E5" wp14:editId="20255E0D">
            <wp:extent cx="4434575" cy="2321492"/>
            <wp:effectExtent l="0" t="0" r="4445" b="317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454962" cy="2332165"/>
                    </a:xfrm>
                    <a:prstGeom prst="rect">
                      <a:avLst/>
                    </a:prstGeom>
                  </pic:spPr>
                </pic:pic>
              </a:graphicData>
            </a:graphic>
          </wp:inline>
        </w:drawing>
      </w:r>
    </w:p>
    <w:p w14:paraId="722CE70E" w14:textId="62A4CC14" w:rsidR="00964A03" w:rsidRDefault="00BD0517" w:rsidP="00A97C5D">
      <w:r>
        <w:t xml:space="preserve">Based on the </w:t>
      </w:r>
      <w:r w:rsidR="00937F2D">
        <w:t>recommendation</w:t>
      </w:r>
      <w:r>
        <w:t xml:space="preserve"> in ITU-R SM.329, </w:t>
      </w:r>
      <w:r w:rsidR="0089144E">
        <w:t xml:space="preserve">and considering that </w:t>
      </w:r>
      <w:proofErr w:type="spellStart"/>
      <w:r w:rsidR="0089144E">
        <w:t>AIoT</w:t>
      </w:r>
      <w:proofErr w:type="spellEnd"/>
      <w:r w:rsidR="0089144E">
        <w:t xml:space="preserve"> devices operates in FDD bands, </w:t>
      </w:r>
      <w:r>
        <w:t xml:space="preserve">the </w:t>
      </w:r>
      <w:r w:rsidR="0089144E">
        <w:t>spurious emission</w:t>
      </w:r>
      <w:r>
        <w:t xml:space="preserve"> requirement can be </w:t>
      </w:r>
      <w:r w:rsidR="0089144E">
        <w:t xml:space="preserve">simplified </w:t>
      </w:r>
      <w:r>
        <w:t>as</w:t>
      </w:r>
      <w:r w:rsidR="001D4E44">
        <w:t xml:space="preserve"> Table 3 below. This is also in line with ETSI requirements for UHF RFID [7].</w:t>
      </w:r>
    </w:p>
    <w:p w14:paraId="2C279E4C" w14:textId="690484CF" w:rsidR="009A5E66" w:rsidRPr="0054175E" w:rsidRDefault="0054175E" w:rsidP="0054175E">
      <w:pPr>
        <w:pStyle w:val="ListParagraph"/>
        <w:numPr>
          <w:ilvl w:val="0"/>
          <w:numId w:val="14"/>
        </w:numPr>
        <w:rPr>
          <w:b/>
          <w:bCs/>
        </w:rPr>
      </w:pPr>
      <w:bookmarkStart w:id="46" w:name="_Ref206183558"/>
      <w:r w:rsidRPr="0054175E">
        <w:rPr>
          <w:b/>
          <w:bCs/>
        </w:rPr>
        <w:t xml:space="preserve">The general spurious emission limits for </w:t>
      </w:r>
      <w:proofErr w:type="spellStart"/>
      <w:r w:rsidRPr="0054175E">
        <w:rPr>
          <w:b/>
          <w:bCs/>
        </w:rPr>
        <w:t>AIoT</w:t>
      </w:r>
      <w:proofErr w:type="spellEnd"/>
      <w:r w:rsidRPr="0054175E">
        <w:rPr>
          <w:b/>
          <w:bCs/>
        </w:rPr>
        <w:t xml:space="preserve"> devices are defined as in Table 3.</w:t>
      </w:r>
      <w:bookmarkEnd w:id="46"/>
    </w:p>
    <w:p w14:paraId="49E9E3DA" w14:textId="7BB2899E" w:rsidR="0089144E" w:rsidRPr="0089144E" w:rsidRDefault="0089144E" w:rsidP="0089144E">
      <w:pPr>
        <w:pStyle w:val="TH"/>
        <w:rPr>
          <w:rFonts w:cs="v5.0.0"/>
        </w:rPr>
      </w:pPr>
      <w:r w:rsidRPr="0089144E">
        <w:rPr>
          <w:rFonts w:cs="v5.0.0"/>
        </w:rPr>
        <w:t xml:space="preserve">Table </w:t>
      </w:r>
      <w:r w:rsidRPr="0089144E">
        <w:rPr>
          <w:rFonts w:cs="v5.0.0"/>
        </w:rPr>
        <w:fldChar w:fldCharType="begin"/>
      </w:r>
      <w:r w:rsidRPr="0089144E">
        <w:rPr>
          <w:rFonts w:cs="v5.0.0"/>
        </w:rPr>
        <w:instrText xml:space="preserve"> SEQ Table \* ARABIC </w:instrText>
      </w:r>
      <w:r w:rsidRPr="0089144E">
        <w:rPr>
          <w:rFonts w:cs="v5.0.0"/>
        </w:rPr>
        <w:fldChar w:fldCharType="separate"/>
      </w:r>
      <w:r w:rsidR="002933C6">
        <w:rPr>
          <w:rFonts w:cs="v5.0.0"/>
          <w:noProof/>
        </w:rPr>
        <w:t>3</w:t>
      </w:r>
      <w:r w:rsidRPr="0089144E">
        <w:rPr>
          <w:rFonts w:cs="v5.0.0"/>
        </w:rPr>
        <w:fldChar w:fldCharType="end"/>
      </w:r>
      <w:r w:rsidRPr="0089144E">
        <w:rPr>
          <w:rFonts w:cs="v5.0.0"/>
        </w:rPr>
        <w:t xml:space="preserve">: </w:t>
      </w:r>
      <w:r w:rsidRPr="001D0283">
        <w:rPr>
          <w:rFonts w:cs="v5.0.0"/>
        </w:rPr>
        <w:t>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577EDB" w:rsidRPr="001D0283" w14:paraId="1EBB935C" w14:textId="77777777" w:rsidTr="0089144E">
        <w:trPr>
          <w:jc w:val="center"/>
        </w:trPr>
        <w:tc>
          <w:tcPr>
            <w:tcW w:w="1581" w:type="pct"/>
          </w:tcPr>
          <w:p w14:paraId="56C85C29" w14:textId="77777777" w:rsidR="00577EDB" w:rsidRPr="001D0283" w:rsidRDefault="00577EDB" w:rsidP="00DD3C68">
            <w:pPr>
              <w:pStyle w:val="TAH"/>
            </w:pPr>
            <w:r w:rsidRPr="001D0283">
              <w:t>Frequency</w:t>
            </w:r>
            <w:r>
              <w:t xml:space="preserve"> </w:t>
            </w:r>
            <w:r w:rsidRPr="001D0283">
              <w:t>Range</w:t>
            </w:r>
          </w:p>
        </w:tc>
        <w:tc>
          <w:tcPr>
            <w:tcW w:w="1118" w:type="pct"/>
          </w:tcPr>
          <w:p w14:paraId="5F847D3D" w14:textId="77777777" w:rsidR="00577EDB" w:rsidRPr="001D0283" w:rsidRDefault="00577EDB" w:rsidP="00DD3C68">
            <w:pPr>
              <w:pStyle w:val="TAH"/>
            </w:pPr>
            <w:r w:rsidRPr="001D0283">
              <w:t>Maximum</w:t>
            </w:r>
            <w:r>
              <w:t xml:space="preserve"> </w:t>
            </w:r>
            <w:r w:rsidRPr="001D0283">
              <w:t>Level</w:t>
            </w:r>
          </w:p>
        </w:tc>
        <w:tc>
          <w:tcPr>
            <w:tcW w:w="1662" w:type="pct"/>
          </w:tcPr>
          <w:p w14:paraId="78C58006" w14:textId="77777777" w:rsidR="00577EDB" w:rsidRPr="001D0283" w:rsidRDefault="00577EDB" w:rsidP="00DD3C68">
            <w:pPr>
              <w:pStyle w:val="TAH"/>
            </w:pPr>
            <w:r w:rsidRPr="001D0283">
              <w:t>Measurement</w:t>
            </w:r>
            <w:r>
              <w:t xml:space="preserve"> </w:t>
            </w:r>
            <w:r w:rsidRPr="001D0283">
              <w:t>bandwidth</w:t>
            </w:r>
          </w:p>
        </w:tc>
        <w:tc>
          <w:tcPr>
            <w:tcW w:w="639" w:type="pct"/>
          </w:tcPr>
          <w:p w14:paraId="4BCD517A" w14:textId="77777777" w:rsidR="00577EDB" w:rsidRPr="001D0283" w:rsidRDefault="00577EDB" w:rsidP="00DD3C68">
            <w:pPr>
              <w:pStyle w:val="TAH"/>
            </w:pPr>
            <w:r w:rsidRPr="001D0283">
              <w:t>NOTE</w:t>
            </w:r>
          </w:p>
        </w:tc>
      </w:tr>
      <w:tr w:rsidR="00577EDB" w:rsidRPr="001D0283" w14:paraId="079C8AEE" w14:textId="77777777" w:rsidTr="0089144E">
        <w:trPr>
          <w:jc w:val="center"/>
        </w:trPr>
        <w:tc>
          <w:tcPr>
            <w:tcW w:w="1581" w:type="pct"/>
          </w:tcPr>
          <w:p w14:paraId="650A4EDB" w14:textId="77777777" w:rsidR="00577EDB" w:rsidRPr="00B619E9" w:rsidRDefault="00577EDB" w:rsidP="00DD3C68">
            <w:pPr>
              <w:pStyle w:val="TAC"/>
            </w:pPr>
            <w:r w:rsidRPr="00B619E9">
              <w:t>30 MHz ≤ f &lt; 1000 MHz</w:t>
            </w:r>
          </w:p>
        </w:tc>
        <w:tc>
          <w:tcPr>
            <w:tcW w:w="1118" w:type="pct"/>
          </w:tcPr>
          <w:p w14:paraId="57800A63" w14:textId="77777777" w:rsidR="00577EDB" w:rsidRPr="00B619E9" w:rsidRDefault="00577EDB" w:rsidP="00DD3C68">
            <w:pPr>
              <w:pStyle w:val="TAC"/>
            </w:pPr>
            <w:r w:rsidRPr="00B619E9">
              <w:t>-36 dBm</w:t>
            </w:r>
          </w:p>
        </w:tc>
        <w:tc>
          <w:tcPr>
            <w:tcW w:w="1662" w:type="pct"/>
          </w:tcPr>
          <w:p w14:paraId="661B6835" w14:textId="77777777" w:rsidR="00577EDB" w:rsidRPr="00B619E9" w:rsidRDefault="00577EDB" w:rsidP="00DD3C68">
            <w:pPr>
              <w:pStyle w:val="TAC"/>
            </w:pPr>
            <w:r w:rsidRPr="00B619E9">
              <w:t>100 kHz</w:t>
            </w:r>
          </w:p>
        </w:tc>
        <w:tc>
          <w:tcPr>
            <w:tcW w:w="639" w:type="pct"/>
          </w:tcPr>
          <w:p w14:paraId="447996D7" w14:textId="77777777" w:rsidR="00577EDB" w:rsidRPr="001D0283" w:rsidRDefault="00577EDB" w:rsidP="00DD3C68">
            <w:pPr>
              <w:pStyle w:val="TAC"/>
            </w:pPr>
          </w:p>
        </w:tc>
      </w:tr>
      <w:tr w:rsidR="00577EDB" w:rsidRPr="001D0283" w14:paraId="38BB6D50" w14:textId="77777777" w:rsidTr="0089144E">
        <w:trPr>
          <w:jc w:val="center"/>
        </w:trPr>
        <w:tc>
          <w:tcPr>
            <w:tcW w:w="1581" w:type="pct"/>
          </w:tcPr>
          <w:p w14:paraId="1B8A7141" w14:textId="0EB9F74F" w:rsidR="00577EDB" w:rsidRPr="00B619E9" w:rsidRDefault="00577EDB" w:rsidP="00DD3C68">
            <w:pPr>
              <w:pStyle w:val="TAC"/>
            </w:pPr>
            <w:r w:rsidRPr="00B619E9">
              <w:t>1 GHz ≤ f &lt; 5 GHz</w:t>
            </w:r>
          </w:p>
        </w:tc>
        <w:tc>
          <w:tcPr>
            <w:tcW w:w="1118" w:type="pct"/>
          </w:tcPr>
          <w:p w14:paraId="29278535" w14:textId="77777777" w:rsidR="00577EDB" w:rsidRPr="00B619E9" w:rsidRDefault="00577EDB" w:rsidP="00DD3C68">
            <w:pPr>
              <w:pStyle w:val="TAC"/>
            </w:pPr>
            <w:r w:rsidRPr="00B619E9">
              <w:t>-30 dBm</w:t>
            </w:r>
          </w:p>
        </w:tc>
        <w:tc>
          <w:tcPr>
            <w:tcW w:w="1662" w:type="pct"/>
          </w:tcPr>
          <w:p w14:paraId="6C2E1DBD" w14:textId="77777777" w:rsidR="00577EDB" w:rsidRPr="00B619E9" w:rsidRDefault="00577EDB" w:rsidP="00DD3C68">
            <w:pPr>
              <w:pStyle w:val="TAC"/>
            </w:pPr>
            <w:r w:rsidRPr="00B619E9">
              <w:t>1 MHz</w:t>
            </w:r>
          </w:p>
        </w:tc>
        <w:tc>
          <w:tcPr>
            <w:tcW w:w="639" w:type="pct"/>
          </w:tcPr>
          <w:p w14:paraId="4037D38C" w14:textId="423F425F" w:rsidR="00577EDB" w:rsidRPr="001D0283" w:rsidRDefault="00577EDB" w:rsidP="00DD3C68">
            <w:pPr>
              <w:pStyle w:val="TAC"/>
            </w:pPr>
          </w:p>
        </w:tc>
      </w:tr>
      <w:tr w:rsidR="0089144E" w:rsidRPr="001D0283" w14:paraId="31B0A417" w14:textId="77777777" w:rsidTr="0089144E">
        <w:trPr>
          <w:jc w:val="center"/>
        </w:trPr>
        <w:tc>
          <w:tcPr>
            <w:tcW w:w="1581" w:type="pct"/>
          </w:tcPr>
          <w:p w14:paraId="6727859B" w14:textId="3E4A44D4" w:rsidR="0089144E" w:rsidRPr="001D0283" w:rsidRDefault="0089144E" w:rsidP="0089144E">
            <w:pPr>
              <w:pStyle w:val="TAC"/>
            </w:pPr>
            <w:r>
              <w:t xml:space="preserve">5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723D824B" w14:textId="542CBE84" w:rsidR="0089144E" w:rsidRPr="001D0283" w:rsidRDefault="0089144E" w:rsidP="0089144E">
            <w:pPr>
              <w:pStyle w:val="TAC"/>
            </w:pPr>
            <w:r w:rsidRPr="001D0283">
              <w:t>-30</w:t>
            </w:r>
            <w:r>
              <w:t xml:space="preserve"> </w:t>
            </w:r>
            <w:r w:rsidRPr="001D0283">
              <w:t>dBm</w:t>
            </w:r>
          </w:p>
        </w:tc>
        <w:tc>
          <w:tcPr>
            <w:tcW w:w="1662" w:type="pct"/>
          </w:tcPr>
          <w:p w14:paraId="3CBC622B" w14:textId="5395A518" w:rsidR="0089144E" w:rsidRPr="001D0283" w:rsidRDefault="0089144E" w:rsidP="0089144E">
            <w:pPr>
              <w:pStyle w:val="TAC"/>
            </w:pPr>
            <w:r w:rsidRPr="001D0283">
              <w:t>1</w:t>
            </w:r>
            <w:r>
              <w:t xml:space="preserve"> </w:t>
            </w:r>
            <w:r w:rsidRPr="001D0283">
              <w:t>MHz</w:t>
            </w:r>
          </w:p>
        </w:tc>
        <w:tc>
          <w:tcPr>
            <w:tcW w:w="639" w:type="pct"/>
          </w:tcPr>
          <w:p w14:paraId="220EED41" w14:textId="6D9A49E0" w:rsidR="0089144E" w:rsidRPr="001D0283" w:rsidRDefault="0089144E" w:rsidP="0089144E">
            <w:pPr>
              <w:pStyle w:val="TAC"/>
            </w:pPr>
            <w:r>
              <w:t>1</w:t>
            </w:r>
          </w:p>
        </w:tc>
      </w:tr>
      <w:tr w:rsidR="00577EDB" w:rsidRPr="001D0283" w14:paraId="75A40414" w14:textId="77777777" w:rsidTr="00DD3C68">
        <w:trPr>
          <w:jc w:val="center"/>
        </w:trPr>
        <w:tc>
          <w:tcPr>
            <w:tcW w:w="5000" w:type="pct"/>
            <w:gridSpan w:val="4"/>
          </w:tcPr>
          <w:p w14:paraId="181B9807" w14:textId="7FF273AE" w:rsidR="00577EDB" w:rsidRPr="001D0283" w:rsidRDefault="00577EDB" w:rsidP="008B36BA">
            <w:pPr>
              <w:pStyle w:val="TAN"/>
              <w:rPr>
                <w:lang w:eastAsia="zh-CN"/>
              </w:rPr>
            </w:pPr>
            <w:r w:rsidRPr="001D0283">
              <w:t>NOTE</w:t>
            </w:r>
            <w:r>
              <w:t xml:space="preserve"> </w:t>
            </w:r>
            <w:r w:rsidR="0089144E">
              <w:t>1</w:t>
            </w:r>
            <w:r w:rsidRPr="001D0283">
              <w:t>:</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w:t>
            </w:r>
            <w:r w:rsidR="0089144E">
              <w:rPr>
                <w:lang w:eastAsia="zh-CN"/>
              </w:rPr>
              <w:t>1</w:t>
            </w:r>
            <w:r>
              <w:rPr>
                <w:lang w:eastAsia="zh-CN"/>
              </w:rPr>
              <w:t xml:space="preserve">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w:t>
            </w:r>
            <w:r w:rsidR="0089144E">
              <w:rPr>
                <w:lang w:eastAsia="zh-CN"/>
              </w:rPr>
              <w:t>2.5</w:t>
            </w:r>
            <w:r w:rsidRPr="001D0283">
              <w:rPr>
                <w:lang w:eastAsia="zh-CN"/>
              </w:rPr>
              <w:t>5</w:t>
            </w:r>
            <w:r>
              <w:rPr>
                <w:lang w:eastAsia="zh-CN"/>
              </w:rPr>
              <w:t xml:space="preserve"> </w:t>
            </w:r>
            <w:r w:rsidRPr="001D0283">
              <w:rPr>
                <w:lang w:eastAsia="zh-CN"/>
              </w:rPr>
              <w:t>GHz</w:t>
            </w:r>
            <w:r w:rsidR="008B36BA">
              <w:rPr>
                <w:lang w:eastAsia="zh-CN"/>
              </w:rPr>
              <w:t>.</w:t>
            </w:r>
          </w:p>
        </w:tc>
      </w:tr>
    </w:tbl>
    <w:p w14:paraId="0DF3C71D" w14:textId="77777777" w:rsidR="00BD0517" w:rsidRDefault="00BD0517" w:rsidP="00A97C5D"/>
    <w:p w14:paraId="534E8BD5" w14:textId="1B35AC5A" w:rsidR="00781D0D" w:rsidRDefault="0016792E" w:rsidP="00A97C5D">
      <w:r>
        <w:t>As per the WF [</w:t>
      </w:r>
      <w:r w:rsidR="00977F0B">
        <w:t>2</w:t>
      </w:r>
      <w:r>
        <w:t>], the following equation is considered to derive the D2R CBW based on bit duration Tb, chip duration Tc and SFS factor R.</w:t>
      </w:r>
    </w:p>
    <w:p w14:paraId="33473B53" w14:textId="0CDCC7D0" w:rsidR="0016792E" w:rsidRDefault="0016792E" w:rsidP="00A97C5D">
      <w:r>
        <w:rPr>
          <w:noProof/>
          <w:lang w:val="en-US" w:eastAsia="zh-CN"/>
        </w:rPr>
        <mc:AlternateContent>
          <mc:Choice Requires="wps">
            <w:drawing>
              <wp:inline distT="0" distB="0" distL="0" distR="0" wp14:anchorId="0CEA2B9D" wp14:editId="388FE1A5">
                <wp:extent cx="6120765" cy="1719895"/>
                <wp:effectExtent l="57150" t="19050" r="70485" b="109220"/>
                <wp:docPr id="24"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719895"/>
                        </a:xfrm>
                        <a:prstGeom prst="rect">
                          <a:avLst/>
                        </a:prstGeom>
                        <a:solidFill>
                          <a:srgbClr val="FFFFFF"/>
                        </a:solidFill>
                        <a:ln w="9525">
                          <a:solidFill>
                            <a:srgbClr val="000000"/>
                          </a:solidFill>
                          <a:miter lim="800000"/>
                          <a:headEnd/>
                          <a:tailEnd/>
                        </a:ln>
                        <a:effectLst>
                          <a:outerShdw blurRad="50800" dist="38100" dir="5400000" algn="t" rotWithShape="0">
                            <a:prstClr val="black">
                              <a:alpha val="40000"/>
                            </a:prstClr>
                          </a:outerShdw>
                        </a:effectLst>
                      </wps:spPr>
                      <wps:txbx>
                        <w:txbxContent>
                          <w:p w14:paraId="313BAE87" w14:textId="77777777" w:rsidR="0016792E" w:rsidRPr="00AC53CF" w:rsidRDefault="0016792E" w:rsidP="0016792E">
                            <w:pPr>
                              <w:rPr>
                                <w:rFonts w:eastAsia="DengXian"/>
                                <w:b/>
                                <w:bCs/>
                                <w:sz w:val="21"/>
                                <w:szCs w:val="21"/>
                                <w:u w:val="single"/>
                              </w:rPr>
                            </w:pPr>
                            <w:bookmarkStart w:id="47" w:name="OLE_LINK62"/>
                            <w:r w:rsidRPr="00AC53CF">
                              <w:rPr>
                                <w:rFonts w:eastAsia="DengXian"/>
                                <w:b/>
                                <w:bCs/>
                                <w:sz w:val="21"/>
                                <w:szCs w:val="21"/>
                                <w:u w:val="single"/>
                              </w:rPr>
                              <w:t>Issue 2-2-1: D2R bandwidth</w:t>
                            </w:r>
                            <w:bookmarkStart w:id="48" w:name="OLE_LINK56"/>
                            <w:bookmarkEnd w:id="47"/>
                          </w:p>
                          <w:bookmarkEnd w:id="48"/>
                          <w:p w14:paraId="59A338C0" w14:textId="77777777" w:rsidR="0016792E" w:rsidRPr="00AC53CF" w:rsidRDefault="0016792E" w:rsidP="0016792E">
                            <w:pPr>
                              <w:rPr>
                                <w:rFonts w:eastAsia="DengXian"/>
                                <w:b/>
                                <w:bCs/>
                                <w:sz w:val="21"/>
                                <w:szCs w:val="21"/>
                              </w:rPr>
                            </w:pPr>
                            <w:r w:rsidRPr="00AC53CF">
                              <w:rPr>
                                <w:rFonts w:eastAsia="DengXian"/>
                                <w:b/>
                                <w:bCs/>
                                <w:sz w:val="21"/>
                                <w:szCs w:val="21"/>
                              </w:rPr>
                              <w:t>Agreement in RAN4#115:</w:t>
                            </w:r>
                          </w:p>
                          <w:p w14:paraId="5E559E9D" w14:textId="77777777" w:rsidR="0016792E" w:rsidRPr="00AC53CF" w:rsidRDefault="0016792E" w:rsidP="0016792E">
                            <w:pPr>
                              <w:numPr>
                                <w:ilvl w:val="0"/>
                                <w:numId w:val="22"/>
                              </w:numPr>
                              <w:rPr>
                                <w:rFonts w:eastAsia="MS Mincho"/>
                                <w:sz w:val="21"/>
                                <w:szCs w:val="21"/>
                              </w:rPr>
                            </w:pPr>
                            <w:r w:rsidRPr="00AC53CF">
                              <w:rPr>
                                <w:rFonts w:eastAsia="MS Mincho"/>
                                <w:sz w:val="21"/>
                                <w:szCs w:val="21"/>
                              </w:rPr>
                              <w:t>Using following equation for device as starting point:</w:t>
                            </w:r>
                          </w:p>
                          <w:p w14:paraId="15B2D317" w14:textId="77777777" w:rsidR="0016792E" w:rsidRPr="00AC53CF" w:rsidRDefault="0016792E" w:rsidP="0016792E">
                            <w:pPr>
                              <w:tabs>
                                <w:tab w:val="left" w:pos="840"/>
                              </w:tabs>
                              <w:ind w:left="840"/>
                              <w:rPr>
                                <w:rFonts w:eastAsia="DengXian"/>
                                <w:sz w:val="21"/>
                                <w:szCs w:val="21"/>
                              </w:rPr>
                            </w:pPr>
                            <w:r w:rsidRPr="00AC53CF">
                              <w:rPr>
                                <w:rFonts w:eastAsia="DengXian"/>
                                <w:sz w:val="21"/>
                                <w:szCs w:val="21"/>
                              </w:rPr>
                              <w:t>D2R CBW for device (</w:t>
                            </w:r>
                            <w:proofErr w:type="spellStart"/>
                            <w:r w:rsidRPr="00AC53CF">
                              <w:rPr>
                                <w:rFonts w:eastAsia="DengXian"/>
                                <w:sz w:val="21"/>
                                <w:szCs w:val="21"/>
                              </w:rPr>
                              <w:t>KHz</w:t>
                            </w:r>
                            <w:proofErr w:type="spellEnd"/>
                            <w:r w:rsidRPr="00AC53CF">
                              <w:rPr>
                                <w:rFonts w:eastAsia="DengXian"/>
                                <w:sz w:val="21"/>
                                <w:szCs w:val="21"/>
                              </w:rPr>
                              <w:t>)=2SB Transmission BW*(1/</w:t>
                            </w:r>
                            <w:proofErr w:type="gramStart"/>
                            <w:r w:rsidRPr="00AC53CF">
                              <w:rPr>
                                <w:rFonts w:eastAsia="DengXian"/>
                                <w:sz w:val="21"/>
                                <w:szCs w:val="21"/>
                              </w:rPr>
                              <w:t>2)+</w:t>
                            </w:r>
                            <w:proofErr w:type="gramEnd"/>
                            <w:r w:rsidRPr="00AC53CF">
                              <w:rPr>
                                <w:rFonts w:eastAsia="DengXian"/>
                                <w:sz w:val="21"/>
                                <w:szCs w:val="21"/>
                              </w:rPr>
                              <w:t>2* Small frequency shift</w:t>
                            </w:r>
                          </w:p>
                          <w:p w14:paraId="0858DBF8" w14:textId="77777777" w:rsidR="0016792E" w:rsidRPr="00AC53CF" w:rsidRDefault="0016792E" w:rsidP="0016792E">
                            <w:pPr>
                              <w:tabs>
                                <w:tab w:val="left" w:pos="840"/>
                              </w:tabs>
                              <w:ind w:left="840"/>
                              <w:rPr>
                                <w:sz w:val="21"/>
                                <w:szCs w:val="21"/>
                              </w:rPr>
                            </w:pPr>
                            <w:r w:rsidRPr="00AC53CF">
                              <w:rPr>
                                <w:rFonts w:eastAsia="DengXian"/>
                                <w:sz w:val="21"/>
                                <w:szCs w:val="21"/>
                              </w:rPr>
                              <w:t>=(2000*(1+R)/</w:t>
                            </w:r>
                            <w:proofErr w:type="gramStart"/>
                            <w:r w:rsidRPr="00AC53CF">
                              <w:rPr>
                                <w:rFonts w:eastAsia="DengXian"/>
                                <w:sz w:val="21"/>
                                <w:szCs w:val="21"/>
                              </w:rPr>
                              <w:t>Tb)*</w:t>
                            </w:r>
                            <w:proofErr w:type="gramEnd"/>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53FB7EED" w14:textId="77777777" w:rsidR="0016792E" w:rsidRPr="00AC53CF" w:rsidRDefault="0016792E" w:rsidP="0016792E">
                            <w:pPr>
                              <w:tabs>
                                <w:tab w:val="left" w:pos="840"/>
                              </w:tabs>
                              <w:ind w:left="840"/>
                              <w:rPr>
                                <w:sz w:val="21"/>
                                <w:szCs w:val="21"/>
                              </w:rPr>
                            </w:pPr>
                            <w:r w:rsidRPr="00AC53CF">
                              <w:rPr>
                                <w:sz w:val="21"/>
                                <w:szCs w:val="21"/>
                              </w:rPr>
                              <w:t>=(1000*(R+1)/(Tc*R))</w:t>
                            </w:r>
                            <w:r w:rsidRPr="00AC53CF">
                              <w:rPr>
                                <w:rFonts w:eastAsia="DengXian"/>
                                <w:sz w:val="21"/>
                                <w:szCs w:val="21"/>
                              </w:rPr>
                              <w:t xml:space="preserve"> *</w:t>
                            </w:r>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7FC57F50" w14:textId="77777777" w:rsidR="0016792E" w:rsidRPr="00F6043F" w:rsidRDefault="0016792E" w:rsidP="0016792E">
                            <w:pPr>
                              <w:rPr>
                                <w:iCs/>
                                <w:lang w:eastAsia="zh-CN"/>
                              </w:rPr>
                            </w:pPr>
                          </w:p>
                        </w:txbxContent>
                      </wps:txbx>
                      <wps:bodyPr rot="0" vert="horz" wrap="square" lIns="91440" tIns="45720" rIns="91440" bIns="45720" anchor="t" anchorCtr="0">
                        <a:noAutofit/>
                      </wps:bodyPr>
                    </wps:wsp>
                  </a:graphicData>
                </a:graphic>
              </wp:inline>
            </w:drawing>
          </mc:Choice>
          <mc:Fallback>
            <w:pict>
              <v:shape w14:anchorId="0CEA2B9D" id="Text Box 24" o:spid="_x0000_s1048" type="#_x0000_t202" style="width:481.95pt;height:13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">
                <v:shadow on="t" color="black" opacity="26214f" origin=",-.5" offset="0,3pt"/>
                <v:textbox>
                  <w:txbxContent>
                    <w:p w14:paraId="313BAE87" w14:textId="77777777" w:rsidR="0016792E" w:rsidRPr="00AC53CF" w:rsidRDefault="0016792E" w:rsidP="0016792E">
                      <w:pPr>
                        <w:rPr>
                          <w:rFonts w:eastAsia="DengXian"/>
                          <w:b/>
                          <w:bCs/>
                          <w:sz w:val="21"/>
                          <w:szCs w:val="21"/>
                          <w:u w:val="single"/>
                        </w:rPr>
                      </w:pPr>
                      <w:bookmarkStart w:id="49" w:name="OLE_LINK62"/>
                      <w:r w:rsidRPr="00AC53CF">
                        <w:rPr>
                          <w:rFonts w:eastAsia="DengXian"/>
                          <w:b/>
                          <w:bCs/>
                          <w:sz w:val="21"/>
                          <w:szCs w:val="21"/>
                          <w:u w:val="single"/>
                        </w:rPr>
                        <w:t>Issue 2-2-1: D2R bandwidth</w:t>
                      </w:r>
                      <w:bookmarkStart w:id="50" w:name="OLE_LINK56"/>
                      <w:bookmarkEnd w:id="49"/>
                    </w:p>
                    <w:bookmarkEnd w:id="50"/>
                    <w:p w14:paraId="59A338C0" w14:textId="77777777" w:rsidR="0016792E" w:rsidRPr="00AC53CF" w:rsidRDefault="0016792E" w:rsidP="0016792E">
                      <w:pPr>
                        <w:rPr>
                          <w:rFonts w:eastAsia="DengXian"/>
                          <w:b/>
                          <w:bCs/>
                          <w:sz w:val="21"/>
                          <w:szCs w:val="21"/>
                        </w:rPr>
                      </w:pPr>
                      <w:r w:rsidRPr="00AC53CF">
                        <w:rPr>
                          <w:rFonts w:eastAsia="DengXian"/>
                          <w:b/>
                          <w:bCs/>
                          <w:sz w:val="21"/>
                          <w:szCs w:val="21"/>
                        </w:rPr>
                        <w:t>Agreement in RAN4#115:</w:t>
                      </w:r>
                    </w:p>
                    <w:p w14:paraId="5E559E9D" w14:textId="77777777" w:rsidR="0016792E" w:rsidRPr="00AC53CF" w:rsidRDefault="0016792E" w:rsidP="0016792E">
                      <w:pPr>
                        <w:numPr>
                          <w:ilvl w:val="0"/>
                          <w:numId w:val="22"/>
                        </w:numPr>
                        <w:rPr>
                          <w:rFonts w:eastAsia="MS Mincho"/>
                          <w:sz w:val="21"/>
                          <w:szCs w:val="21"/>
                        </w:rPr>
                      </w:pPr>
                      <w:r w:rsidRPr="00AC53CF">
                        <w:rPr>
                          <w:rFonts w:eastAsia="MS Mincho"/>
                          <w:sz w:val="21"/>
                          <w:szCs w:val="21"/>
                        </w:rPr>
                        <w:t>Using following equation for device as starting point:</w:t>
                      </w:r>
                    </w:p>
                    <w:p w14:paraId="15B2D317" w14:textId="77777777" w:rsidR="0016792E" w:rsidRPr="00AC53CF" w:rsidRDefault="0016792E" w:rsidP="0016792E">
                      <w:pPr>
                        <w:tabs>
                          <w:tab w:val="left" w:pos="840"/>
                        </w:tabs>
                        <w:ind w:left="840"/>
                        <w:rPr>
                          <w:rFonts w:eastAsia="DengXian"/>
                          <w:sz w:val="21"/>
                          <w:szCs w:val="21"/>
                        </w:rPr>
                      </w:pPr>
                      <w:r w:rsidRPr="00AC53CF">
                        <w:rPr>
                          <w:rFonts w:eastAsia="DengXian"/>
                          <w:sz w:val="21"/>
                          <w:szCs w:val="21"/>
                        </w:rPr>
                        <w:t>D2R CBW for device (</w:t>
                      </w:r>
                      <w:proofErr w:type="spellStart"/>
                      <w:r w:rsidRPr="00AC53CF">
                        <w:rPr>
                          <w:rFonts w:eastAsia="DengXian"/>
                          <w:sz w:val="21"/>
                          <w:szCs w:val="21"/>
                        </w:rPr>
                        <w:t>KHz</w:t>
                      </w:r>
                      <w:proofErr w:type="spellEnd"/>
                      <w:r w:rsidRPr="00AC53CF">
                        <w:rPr>
                          <w:rFonts w:eastAsia="DengXian"/>
                          <w:sz w:val="21"/>
                          <w:szCs w:val="21"/>
                        </w:rPr>
                        <w:t>)=2SB Transmission BW*(1/</w:t>
                      </w:r>
                      <w:proofErr w:type="gramStart"/>
                      <w:r w:rsidRPr="00AC53CF">
                        <w:rPr>
                          <w:rFonts w:eastAsia="DengXian"/>
                          <w:sz w:val="21"/>
                          <w:szCs w:val="21"/>
                        </w:rPr>
                        <w:t>2)+</w:t>
                      </w:r>
                      <w:proofErr w:type="gramEnd"/>
                      <w:r w:rsidRPr="00AC53CF">
                        <w:rPr>
                          <w:rFonts w:eastAsia="DengXian"/>
                          <w:sz w:val="21"/>
                          <w:szCs w:val="21"/>
                        </w:rPr>
                        <w:t>2* Small frequency shift</w:t>
                      </w:r>
                    </w:p>
                    <w:p w14:paraId="0858DBF8" w14:textId="77777777" w:rsidR="0016792E" w:rsidRPr="00AC53CF" w:rsidRDefault="0016792E" w:rsidP="0016792E">
                      <w:pPr>
                        <w:tabs>
                          <w:tab w:val="left" w:pos="840"/>
                        </w:tabs>
                        <w:ind w:left="840"/>
                        <w:rPr>
                          <w:sz w:val="21"/>
                          <w:szCs w:val="21"/>
                        </w:rPr>
                      </w:pPr>
                      <w:r w:rsidRPr="00AC53CF">
                        <w:rPr>
                          <w:rFonts w:eastAsia="DengXian"/>
                          <w:sz w:val="21"/>
                          <w:szCs w:val="21"/>
                        </w:rPr>
                        <w:t>=(2000*(1+R)/</w:t>
                      </w:r>
                      <w:proofErr w:type="gramStart"/>
                      <w:r w:rsidRPr="00AC53CF">
                        <w:rPr>
                          <w:rFonts w:eastAsia="DengXian"/>
                          <w:sz w:val="21"/>
                          <w:szCs w:val="21"/>
                        </w:rPr>
                        <w:t>Tb)*</w:t>
                      </w:r>
                      <w:proofErr w:type="gramEnd"/>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53FB7EED" w14:textId="77777777" w:rsidR="0016792E" w:rsidRPr="00AC53CF" w:rsidRDefault="0016792E" w:rsidP="0016792E">
                      <w:pPr>
                        <w:tabs>
                          <w:tab w:val="left" w:pos="840"/>
                        </w:tabs>
                        <w:ind w:left="840"/>
                        <w:rPr>
                          <w:sz w:val="21"/>
                          <w:szCs w:val="21"/>
                        </w:rPr>
                      </w:pPr>
                      <w:r w:rsidRPr="00AC53CF">
                        <w:rPr>
                          <w:sz w:val="21"/>
                          <w:szCs w:val="21"/>
                        </w:rPr>
                        <w:t>=(1000*(R+1)/(Tc*R))</w:t>
                      </w:r>
                      <w:r w:rsidRPr="00AC53CF">
                        <w:rPr>
                          <w:rFonts w:eastAsia="DengXian"/>
                          <w:sz w:val="21"/>
                          <w:szCs w:val="21"/>
                        </w:rPr>
                        <w:t xml:space="preserve"> *</w:t>
                      </w:r>
                      <w:r w:rsidRPr="00AC53CF">
                        <w:rPr>
                          <w:sz w:val="21"/>
                          <w:szCs w:val="21"/>
                        </w:rPr>
                        <w:t xml:space="preserve"> (1+</w:t>
                      </w:r>
                      <w:r w:rsidRPr="00AC53CF">
                        <w:rPr>
                          <w:rFonts w:hint="eastAsia"/>
                          <w:sz w:val="21"/>
                          <w:szCs w:val="21"/>
                        </w:rPr>
                        <w:t>∣</w:t>
                      </w:r>
                      <w:r w:rsidRPr="00AC53CF">
                        <w:rPr>
                          <w:sz w:val="21"/>
                          <w:szCs w:val="21"/>
                        </w:rPr>
                        <w:t>SFO</w:t>
                      </w:r>
                      <w:r w:rsidRPr="00AC53CF">
                        <w:rPr>
                          <w:rFonts w:hint="eastAsia"/>
                          <w:sz w:val="21"/>
                          <w:szCs w:val="21"/>
                        </w:rPr>
                        <w:t>∣</w:t>
                      </w:r>
                      <w:r w:rsidRPr="00AC53CF">
                        <w:rPr>
                          <w:sz w:val="21"/>
                          <w:szCs w:val="21"/>
                        </w:rPr>
                        <w:t>)</w:t>
                      </w:r>
                    </w:p>
                    <w:p w14:paraId="7FC57F50" w14:textId="77777777" w:rsidR="0016792E" w:rsidRPr="00F6043F" w:rsidRDefault="0016792E" w:rsidP="0016792E">
                      <w:pPr>
                        <w:rPr>
                          <w:iCs/>
                          <w:lang w:eastAsia="zh-CN"/>
                        </w:rPr>
                      </w:pPr>
                    </w:p>
                  </w:txbxContent>
                </v:textbox>
                <w10:anchorlock/>
              </v:shape>
            </w:pict>
          </mc:Fallback>
        </mc:AlternateContent>
      </w:r>
    </w:p>
    <w:p w14:paraId="3CB2698E" w14:textId="342A3D84" w:rsidR="00781D0D" w:rsidRDefault="000924B1" w:rsidP="00A97C5D">
      <w:r>
        <w:t>Assuming 10%</w:t>
      </w:r>
      <w:r w:rsidR="0016792E">
        <w:t xml:space="preserve"> SFO, the possible CBWs for D2R can be populated as below:</w:t>
      </w:r>
    </w:p>
    <w:p w14:paraId="066B7FD6" w14:textId="4B803F36" w:rsidR="008A4EFC" w:rsidRDefault="008A4EFC" w:rsidP="008A4EFC">
      <w:pPr>
        <w:pStyle w:val="Caption"/>
        <w:keepNext/>
        <w:jc w:val="center"/>
      </w:pPr>
      <w:r>
        <w:t xml:space="preserve">Table </w:t>
      </w:r>
      <w:r>
        <w:fldChar w:fldCharType="begin"/>
      </w:r>
      <w:r>
        <w:instrText xml:space="preserve"> SEQ Table \* ARABIC </w:instrText>
      </w:r>
      <w:r>
        <w:fldChar w:fldCharType="separate"/>
      </w:r>
      <w:r w:rsidR="002933C6">
        <w:rPr>
          <w:noProof/>
        </w:rPr>
        <w:t>4</w:t>
      </w:r>
      <w:r>
        <w:fldChar w:fldCharType="end"/>
      </w:r>
      <w:r>
        <w:t xml:space="preserve">: D2R CBWs with </w:t>
      </w:r>
      <w:r w:rsidR="000924B1">
        <w:t xml:space="preserve">10% </w:t>
      </w:r>
      <w:r>
        <w:t>SFO</w:t>
      </w:r>
    </w:p>
    <w:tbl>
      <w:tblPr>
        <w:tblStyle w:val="TableGrid"/>
        <w:tblW w:w="0" w:type="auto"/>
        <w:tblLook w:val="04A0" w:firstRow="1" w:lastRow="0" w:firstColumn="1" w:lastColumn="0" w:noHBand="0" w:noVBand="1"/>
      </w:tblPr>
      <w:tblGrid>
        <w:gridCol w:w="1244"/>
        <w:gridCol w:w="711"/>
        <w:gridCol w:w="666"/>
        <w:gridCol w:w="666"/>
        <w:gridCol w:w="666"/>
        <w:gridCol w:w="766"/>
        <w:gridCol w:w="766"/>
        <w:gridCol w:w="766"/>
        <w:gridCol w:w="866"/>
        <w:gridCol w:w="616"/>
        <w:gridCol w:w="1018"/>
      </w:tblGrid>
      <w:tr w:rsidR="00AB52AD" w:rsidRPr="0016792E" w14:paraId="5FB84216" w14:textId="666C19B3" w:rsidTr="00AB52AD">
        <w:trPr>
          <w:trHeight w:val="300"/>
        </w:trPr>
        <w:tc>
          <w:tcPr>
            <w:tcW w:w="0" w:type="auto"/>
            <w:vMerge w:val="restart"/>
            <w:vAlign w:val="center"/>
            <w:hideMark/>
          </w:tcPr>
          <w:p w14:paraId="2B088416" w14:textId="446969C3" w:rsidR="00AB52AD" w:rsidRPr="0016792E" w:rsidRDefault="00AB52AD" w:rsidP="001B3FE2">
            <w:pPr>
              <w:jc w:val="center"/>
            </w:pPr>
            <w:r w:rsidRPr="0016792E">
              <w:rPr>
                <w:b/>
                <w:bCs/>
                <w:i/>
                <w:iCs/>
              </w:rPr>
              <w:t>T</w:t>
            </w:r>
            <w:r w:rsidRPr="0016792E">
              <w:rPr>
                <w:b/>
                <w:bCs/>
                <w:vertAlign w:val="subscript"/>
              </w:rPr>
              <w:t>b</w:t>
            </w:r>
            <w:r w:rsidRPr="0016792E">
              <w:rPr>
                <w:b/>
                <w:bCs/>
              </w:rPr>
              <w:t xml:space="preserve"> (</w:t>
            </w:r>
            <w:proofErr w:type="spellStart"/>
            <w:r w:rsidRPr="0016792E">
              <w:rPr>
                <w:b/>
                <w:bCs/>
                <w:i/>
                <w:iCs/>
              </w:rPr>
              <w:t>μs</w:t>
            </w:r>
            <w:proofErr w:type="spellEnd"/>
            <w:r w:rsidRPr="0016792E">
              <w:rPr>
                <w:b/>
                <w:bCs/>
              </w:rPr>
              <w:t>)</w:t>
            </w:r>
          </w:p>
        </w:tc>
        <w:tc>
          <w:tcPr>
            <w:tcW w:w="0" w:type="auto"/>
            <w:gridSpan w:val="9"/>
            <w:tcBorders>
              <w:right w:val="double" w:sz="4" w:space="0" w:color="auto"/>
            </w:tcBorders>
            <w:hideMark/>
          </w:tcPr>
          <w:p w14:paraId="00BFF8CB" w14:textId="6FB6CA78" w:rsidR="00AB52AD" w:rsidRPr="0016792E" w:rsidRDefault="00AB52AD" w:rsidP="008A4EFC">
            <w:pPr>
              <w:jc w:val="center"/>
              <w:rPr>
                <w:b/>
                <w:bCs/>
                <w:i/>
                <w:iCs/>
              </w:rPr>
            </w:pPr>
            <w:r w:rsidRPr="0016792E">
              <w:rPr>
                <w:b/>
                <w:bCs/>
                <w:i/>
                <w:iCs/>
              </w:rPr>
              <w:t>T</w:t>
            </w:r>
            <w:r w:rsidRPr="0016792E">
              <w:rPr>
                <w:b/>
                <w:bCs/>
                <w:vertAlign w:val="subscript"/>
              </w:rPr>
              <w:t>c</w:t>
            </w:r>
            <w:r w:rsidRPr="0016792E">
              <w:rPr>
                <w:b/>
                <w:bCs/>
              </w:rPr>
              <w:t xml:space="preserve"> (</w:t>
            </w:r>
            <w:proofErr w:type="spellStart"/>
            <w:r w:rsidRPr="0016792E">
              <w:rPr>
                <w:b/>
                <w:bCs/>
                <w:i/>
                <w:iCs/>
              </w:rPr>
              <w:t>μs</w:t>
            </w:r>
            <w:proofErr w:type="spellEnd"/>
            <w:r w:rsidRPr="0016792E">
              <w:rPr>
                <w:b/>
                <w:bCs/>
              </w:rPr>
              <w:t>)</w:t>
            </w:r>
            <w:r>
              <w:rPr>
                <w:b/>
                <w:bCs/>
              </w:rPr>
              <w:t xml:space="preserve"> /Channel Bandwidth (kHz)</w:t>
            </w:r>
          </w:p>
        </w:tc>
        <w:tc>
          <w:tcPr>
            <w:tcW w:w="0" w:type="auto"/>
            <w:tcBorders>
              <w:left w:val="double" w:sz="4" w:space="0" w:color="auto"/>
            </w:tcBorders>
          </w:tcPr>
          <w:p w14:paraId="5C22DE1D" w14:textId="15B4D94A" w:rsidR="00AB52AD" w:rsidRPr="00AB52AD" w:rsidRDefault="00AB52AD" w:rsidP="008A4EFC">
            <w:pPr>
              <w:jc w:val="center"/>
              <w:rPr>
                <w:b/>
                <w:bCs/>
              </w:rPr>
            </w:pPr>
            <w:r>
              <w:rPr>
                <w:b/>
                <w:bCs/>
              </w:rPr>
              <w:t>1SB=2/</w:t>
            </w:r>
            <w:r w:rsidRPr="00AB52AD">
              <w:rPr>
                <w:b/>
                <w:bCs/>
                <w:i/>
                <w:iCs/>
              </w:rPr>
              <w:t>T</w:t>
            </w:r>
            <w:r w:rsidRPr="00AB52AD">
              <w:rPr>
                <w:b/>
                <w:bCs/>
                <w:i/>
                <w:iCs/>
                <w:vertAlign w:val="subscript"/>
              </w:rPr>
              <w:t>b</w:t>
            </w:r>
          </w:p>
        </w:tc>
      </w:tr>
      <w:tr w:rsidR="00AB52AD" w:rsidRPr="0016792E" w14:paraId="2B13BC0F" w14:textId="40AFE291" w:rsidTr="006F29E6">
        <w:trPr>
          <w:trHeight w:val="300"/>
        </w:trPr>
        <w:tc>
          <w:tcPr>
            <w:tcW w:w="0" w:type="auto"/>
            <w:vMerge/>
            <w:hideMark/>
          </w:tcPr>
          <w:p w14:paraId="15CE00FE" w14:textId="35F132E2" w:rsidR="00AB52AD" w:rsidRPr="0016792E" w:rsidRDefault="00AB52AD" w:rsidP="0016792E">
            <w:pPr>
              <w:rPr>
                <w:b/>
                <w:bCs/>
              </w:rPr>
            </w:pPr>
          </w:p>
        </w:tc>
        <w:tc>
          <w:tcPr>
            <w:tcW w:w="0" w:type="auto"/>
            <w:vAlign w:val="center"/>
            <w:hideMark/>
          </w:tcPr>
          <w:p w14:paraId="1B08CE3E" w14:textId="7A8B3439" w:rsidR="00AB52AD" w:rsidRPr="001B3FE2" w:rsidRDefault="00AB52AD" w:rsidP="0022389A">
            <w:pPr>
              <w:jc w:val="center"/>
              <w:rPr>
                <w:b/>
                <w:bCs/>
              </w:rPr>
            </w:pPr>
            <w:r w:rsidRPr="001B3FE2">
              <w:rPr>
                <w:b/>
                <w:bCs/>
                <w:sz w:val="18"/>
                <w:szCs w:val="18"/>
              </w:rPr>
              <w:t>133.33</w:t>
            </w:r>
          </w:p>
        </w:tc>
        <w:tc>
          <w:tcPr>
            <w:tcW w:w="0" w:type="auto"/>
            <w:vAlign w:val="center"/>
            <w:hideMark/>
          </w:tcPr>
          <w:p w14:paraId="3BDCDC51" w14:textId="6B31E95B" w:rsidR="00AB52AD" w:rsidRPr="001B3FE2" w:rsidRDefault="00AB52AD" w:rsidP="0022389A">
            <w:pPr>
              <w:jc w:val="center"/>
              <w:rPr>
                <w:b/>
                <w:bCs/>
              </w:rPr>
            </w:pPr>
            <w:r w:rsidRPr="001B3FE2">
              <w:rPr>
                <w:b/>
                <w:bCs/>
                <w:sz w:val="18"/>
                <w:szCs w:val="18"/>
              </w:rPr>
              <w:t>66.67</w:t>
            </w:r>
          </w:p>
        </w:tc>
        <w:tc>
          <w:tcPr>
            <w:tcW w:w="0" w:type="auto"/>
            <w:vAlign w:val="center"/>
            <w:hideMark/>
          </w:tcPr>
          <w:p w14:paraId="22FCE752" w14:textId="3E84CE31" w:rsidR="00AB52AD" w:rsidRPr="001B3FE2" w:rsidRDefault="00AB52AD" w:rsidP="0022389A">
            <w:pPr>
              <w:jc w:val="center"/>
              <w:rPr>
                <w:b/>
                <w:bCs/>
              </w:rPr>
            </w:pPr>
            <w:r w:rsidRPr="001B3FE2">
              <w:rPr>
                <w:b/>
                <w:bCs/>
                <w:sz w:val="18"/>
                <w:szCs w:val="18"/>
              </w:rPr>
              <w:t>33.33</w:t>
            </w:r>
          </w:p>
        </w:tc>
        <w:tc>
          <w:tcPr>
            <w:tcW w:w="0" w:type="auto"/>
            <w:vAlign w:val="center"/>
            <w:hideMark/>
          </w:tcPr>
          <w:p w14:paraId="5B42EABC" w14:textId="46A3DEA9" w:rsidR="00AB52AD" w:rsidRPr="001B3FE2" w:rsidRDefault="00AB52AD" w:rsidP="0022389A">
            <w:pPr>
              <w:jc w:val="center"/>
              <w:rPr>
                <w:b/>
                <w:bCs/>
              </w:rPr>
            </w:pPr>
            <w:r w:rsidRPr="001B3FE2">
              <w:rPr>
                <w:b/>
                <w:bCs/>
                <w:sz w:val="18"/>
                <w:szCs w:val="18"/>
              </w:rPr>
              <w:t>16.67</w:t>
            </w:r>
          </w:p>
        </w:tc>
        <w:tc>
          <w:tcPr>
            <w:tcW w:w="0" w:type="auto"/>
            <w:shd w:val="clear" w:color="auto" w:fill="F2F2F2" w:themeFill="background1" w:themeFillShade="F2"/>
            <w:vAlign w:val="center"/>
            <w:hideMark/>
          </w:tcPr>
          <w:p w14:paraId="3134261C" w14:textId="385F1D61" w:rsidR="00AB52AD" w:rsidRPr="001B3FE2" w:rsidRDefault="00AB52AD" w:rsidP="0022389A">
            <w:pPr>
              <w:jc w:val="center"/>
              <w:rPr>
                <w:b/>
                <w:bCs/>
              </w:rPr>
            </w:pPr>
            <w:r w:rsidRPr="001B3FE2">
              <w:rPr>
                <w:b/>
                <w:bCs/>
                <w:sz w:val="18"/>
                <w:szCs w:val="18"/>
              </w:rPr>
              <w:t>8.33</w:t>
            </w:r>
          </w:p>
        </w:tc>
        <w:tc>
          <w:tcPr>
            <w:tcW w:w="0" w:type="auto"/>
            <w:shd w:val="clear" w:color="auto" w:fill="F2F2F2" w:themeFill="background1" w:themeFillShade="F2"/>
            <w:vAlign w:val="center"/>
            <w:hideMark/>
          </w:tcPr>
          <w:p w14:paraId="38A6C4A8" w14:textId="23A6031C" w:rsidR="00AB52AD" w:rsidRPr="001B3FE2" w:rsidRDefault="00AB52AD" w:rsidP="0022389A">
            <w:pPr>
              <w:jc w:val="center"/>
              <w:rPr>
                <w:b/>
                <w:bCs/>
              </w:rPr>
            </w:pPr>
            <w:r w:rsidRPr="001B3FE2">
              <w:rPr>
                <w:b/>
                <w:bCs/>
                <w:sz w:val="18"/>
                <w:szCs w:val="18"/>
              </w:rPr>
              <w:t>4.17</w:t>
            </w:r>
          </w:p>
        </w:tc>
        <w:tc>
          <w:tcPr>
            <w:tcW w:w="0" w:type="auto"/>
            <w:shd w:val="clear" w:color="auto" w:fill="D9D9D9" w:themeFill="background1" w:themeFillShade="D9"/>
            <w:vAlign w:val="center"/>
            <w:hideMark/>
          </w:tcPr>
          <w:p w14:paraId="70D33B9E" w14:textId="41934767" w:rsidR="00AB52AD" w:rsidRPr="001B3FE2" w:rsidRDefault="00AB52AD" w:rsidP="0022389A">
            <w:pPr>
              <w:jc w:val="center"/>
              <w:rPr>
                <w:b/>
                <w:bCs/>
              </w:rPr>
            </w:pPr>
            <w:r w:rsidRPr="001B3FE2">
              <w:rPr>
                <w:b/>
                <w:bCs/>
                <w:sz w:val="18"/>
                <w:szCs w:val="18"/>
              </w:rPr>
              <w:t>2.08</w:t>
            </w:r>
          </w:p>
        </w:tc>
        <w:tc>
          <w:tcPr>
            <w:tcW w:w="0" w:type="auto"/>
            <w:shd w:val="clear" w:color="auto" w:fill="D9D9D9" w:themeFill="background1" w:themeFillShade="D9"/>
            <w:vAlign w:val="center"/>
            <w:hideMark/>
          </w:tcPr>
          <w:p w14:paraId="72A30D63" w14:textId="56471069" w:rsidR="00AB52AD" w:rsidRPr="001B3FE2" w:rsidRDefault="00AB52AD" w:rsidP="0022389A">
            <w:pPr>
              <w:jc w:val="center"/>
              <w:rPr>
                <w:b/>
                <w:bCs/>
              </w:rPr>
            </w:pPr>
            <w:r w:rsidRPr="001B3FE2">
              <w:rPr>
                <w:b/>
                <w:bCs/>
                <w:sz w:val="18"/>
                <w:szCs w:val="18"/>
              </w:rPr>
              <w:t>1.04</w:t>
            </w:r>
          </w:p>
        </w:tc>
        <w:tc>
          <w:tcPr>
            <w:tcW w:w="0" w:type="auto"/>
            <w:tcBorders>
              <w:right w:val="double" w:sz="4" w:space="0" w:color="auto"/>
            </w:tcBorders>
            <w:shd w:val="clear" w:color="auto" w:fill="BFBFBF" w:themeFill="background1" w:themeFillShade="BF"/>
            <w:vAlign w:val="center"/>
            <w:hideMark/>
          </w:tcPr>
          <w:p w14:paraId="74458BDE" w14:textId="56B30D34" w:rsidR="00AB52AD" w:rsidRPr="001B3FE2" w:rsidRDefault="00AB52AD" w:rsidP="0022389A">
            <w:pPr>
              <w:jc w:val="center"/>
              <w:rPr>
                <w:b/>
                <w:bCs/>
              </w:rPr>
            </w:pPr>
            <w:r w:rsidRPr="001B3FE2">
              <w:rPr>
                <w:b/>
                <w:bCs/>
                <w:sz w:val="18"/>
                <w:szCs w:val="18"/>
              </w:rPr>
              <w:t>0.69</w:t>
            </w:r>
          </w:p>
        </w:tc>
        <w:tc>
          <w:tcPr>
            <w:tcW w:w="0" w:type="auto"/>
            <w:tcBorders>
              <w:left w:val="double" w:sz="4" w:space="0" w:color="auto"/>
            </w:tcBorders>
          </w:tcPr>
          <w:p w14:paraId="36939AF6" w14:textId="57ACE478" w:rsidR="00AB52AD" w:rsidRPr="001B3FE2" w:rsidRDefault="00AB52AD" w:rsidP="0016792E">
            <w:pPr>
              <w:rPr>
                <w:b/>
                <w:bCs/>
                <w:sz w:val="18"/>
                <w:szCs w:val="18"/>
              </w:rPr>
            </w:pPr>
            <w:r>
              <w:rPr>
                <w:b/>
                <w:bCs/>
                <w:sz w:val="18"/>
                <w:szCs w:val="18"/>
              </w:rPr>
              <w:t>(kHz)</w:t>
            </w:r>
          </w:p>
        </w:tc>
      </w:tr>
      <w:tr w:rsidR="00AB52AD" w:rsidRPr="0016792E" w14:paraId="6B65FFDE" w14:textId="57AC9161" w:rsidTr="006F29E6">
        <w:trPr>
          <w:trHeight w:val="300"/>
        </w:trPr>
        <w:tc>
          <w:tcPr>
            <w:tcW w:w="0" w:type="auto"/>
            <w:vAlign w:val="center"/>
            <w:hideMark/>
          </w:tcPr>
          <w:p w14:paraId="2F226165" w14:textId="08E6E69B" w:rsidR="00AB52AD" w:rsidRPr="001B3FE2" w:rsidRDefault="00AB52AD" w:rsidP="00AB52AD">
            <w:pPr>
              <w:rPr>
                <w:b/>
                <w:bCs/>
              </w:rPr>
            </w:pPr>
            <w:r w:rsidRPr="001B3FE2">
              <w:rPr>
                <w:b/>
                <w:bCs/>
                <w:sz w:val="18"/>
                <w:szCs w:val="18"/>
              </w:rPr>
              <w:lastRenderedPageBreak/>
              <w:t>266.67</w:t>
            </w:r>
          </w:p>
        </w:tc>
        <w:tc>
          <w:tcPr>
            <w:tcW w:w="0" w:type="auto"/>
            <w:vAlign w:val="center"/>
            <w:hideMark/>
          </w:tcPr>
          <w:p w14:paraId="54FF2047" w14:textId="2790DCE8" w:rsidR="00AB52AD" w:rsidRPr="0016792E" w:rsidRDefault="00AB52AD" w:rsidP="0022389A">
            <w:pPr>
              <w:jc w:val="center"/>
              <w:rPr>
                <w:i/>
                <w:iCs/>
              </w:rPr>
            </w:pPr>
            <w:r w:rsidRPr="001558CD">
              <w:t>16.5</w:t>
            </w:r>
          </w:p>
        </w:tc>
        <w:tc>
          <w:tcPr>
            <w:tcW w:w="0" w:type="auto"/>
            <w:vAlign w:val="center"/>
            <w:hideMark/>
          </w:tcPr>
          <w:p w14:paraId="5A8633A9" w14:textId="30B05ED4" w:rsidR="00AB52AD" w:rsidRPr="0016792E" w:rsidRDefault="00AB52AD" w:rsidP="0022389A">
            <w:pPr>
              <w:jc w:val="center"/>
              <w:rPr>
                <w:i/>
                <w:iCs/>
              </w:rPr>
            </w:pPr>
            <w:r w:rsidRPr="001558CD">
              <w:t>24.75</w:t>
            </w:r>
          </w:p>
        </w:tc>
        <w:tc>
          <w:tcPr>
            <w:tcW w:w="0" w:type="auto"/>
            <w:vAlign w:val="center"/>
            <w:hideMark/>
          </w:tcPr>
          <w:p w14:paraId="6978BB80" w14:textId="28A33AAB" w:rsidR="00AB52AD" w:rsidRPr="0016792E" w:rsidRDefault="00AB52AD" w:rsidP="0022389A">
            <w:pPr>
              <w:jc w:val="center"/>
              <w:rPr>
                <w:i/>
                <w:iCs/>
              </w:rPr>
            </w:pPr>
            <w:r w:rsidRPr="001558CD">
              <w:t>41.25</w:t>
            </w:r>
          </w:p>
        </w:tc>
        <w:tc>
          <w:tcPr>
            <w:tcW w:w="0" w:type="auto"/>
            <w:vAlign w:val="center"/>
            <w:hideMark/>
          </w:tcPr>
          <w:p w14:paraId="57BE06EC" w14:textId="5AC95451" w:rsidR="00AB52AD" w:rsidRPr="0016792E" w:rsidRDefault="00AB52AD" w:rsidP="0022389A">
            <w:pPr>
              <w:jc w:val="center"/>
              <w:rPr>
                <w:i/>
                <w:iCs/>
              </w:rPr>
            </w:pPr>
            <w:r w:rsidRPr="001558CD">
              <w:t>74.25</w:t>
            </w:r>
          </w:p>
        </w:tc>
        <w:tc>
          <w:tcPr>
            <w:tcW w:w="0" w:type="auto"/>
            <w:shd w:val="clear" w:color="auto" w:fill="F2F2F2" w:themeFill="background1" w:themeFillShade="F2"/>
            <w:vAlign w:val="center"/>
            <w:hideMark/>
          </w:tcPr>
          <w:p w14:paraId="301C7B61" w14:textId="44536B63" w:rsidR="00AB52AD" w:rsidRPr="0016792E" w:rsidRDefault="00AB52AD" w:rsidP="0022389A">
            <w:pPr>
              <w:jc w:val="center"/>
              <w:rPr>
                <w:i/>
                <w:iCs/>
              </w:rPr>
            </w:pPr>
            <w:r w:rsidRPr="001558CD">
              <w:t>140.25</w:t>
            </w:r>
          </w:p>
        </w:tc>
        <w:tc>
          <w:tcPr>
            <w:tcW w:w="0" w:type="auto"/>
            <w:shd w:val="clear" w:color="auto" w:fill="F2F2F2" w:themeFill="background1" w:themeFillShade="F2"/>
            <w:vAlign w:val="center"/>
            <w:hideMark/>
          </w:tcPr>
          <w:p w14:paraId="4FB60471" w14:textId="1F92D371" w:rsidR="00AB52AD" w:rsidRPr="0016792E" w:rsidRDefault="00AB52AD" w:rsidP="0022389A">
            <w:pPr>
              <w:jc w:val="center"/>
              <w:rPr>
                <w:i/>
                <w:iCs/>
              </w:rPr>
            </w:pPr>
            <w:r w:rsidRPr="001558CD">
              <w:t>272.25</w:t>
            </w:r>
          </w:p>
        </w:tc>
        <w:tc>
          <w:tcPr>
            <w:tcW w:w="0" w:type="auto"/>
            <w:shd w:val="clear" w:color="auto" w:fill="D9D9D9" w:themeFill="background1" w:themeFillShade="D9"/>
            <w:vAlign w:val="center"/>
            <w:hideMark/>
          </w:tcPr>
          <w:p w14:paraId="14D5327A" w14:textId="7C32A158" w:rsidR="00AB52AD" w:rsidRPr="0016792E" w:rsidRDefault="00AB52AD" w:rsidP="0022389A">
            <w:pPr>
              <w:jc w:val="center"/>
              <w:rPr>
                <w:i/>
                <w:iCs/>
              </w:rPr>
            </w:pPr>
            <w:r w:rsidRPr="001558CD">
              <w:t>536.25</w:t>
            </w:r>
          </w:p>
        </w:tc>
        <w:tc>
          <w:tcPr>
            <w:tcW w:w="0" w:type="auto"/>
            <w:shd w:val="clear" w:color="auto" w:fill="D9D9D9" w:themeFill="background1" w:themeFillShade="D9"/>
            <w:vAlign w:val="center"/>
            <w:hideMark/>
          </w:tcPr>
          <w:p w14:paraId="51FE3A7A" w14:textId="59404F25" w:rsidR="00AB52AD" w:rsidRPr="0016792E" w:rsidRDefault="00AB52AD" w:rsidP="0022389A">
            <w:pPr>
              <w:jc w:val="center"/>
              <w:rPr>
                <w:i/>
                <w:iCs/>
              </w:rPr>
            </w:pPr>
            <w:r w:rsidRPr="001558CD">
              <w:t>1064.25</w:t>
            </w:r>
          </w:p>
        </w:tc>
        <w:tc>
          <w:tcPr>
            <w:tcW w:w="0" w:type="auto"/>
            <w:tcBorders>
              <w:right w:val="double" w:sz="4" w:space="0" w:color="auto"/>
            </w:tcBorders>
            <w:shd w:val="clear" w:color="auto" w:fill="BFBFBF" w:themeFill="background1" w:themeFillShade="BF"/>
            <w:noWrap/>
            <w:vAlign w:val="center"/>
            <w:hideMark/>
          </w:tcPr>
          <w:p w14:paraId="21163117" w14:textId="77777777" w:rsidR="00AB52AD" w:rsidRPr="0016792E" w:rsidRDefault="00AB52AD" w:rsidP="0022389A">
            <w:pPr>
              <w:jc w:val="center"/>
              <w:rPr>
                <w:i/>
                <w:iCs/>
              </w:rPr>
            </w:pPr>
          </w:p>
        </w:tc>
        <w:tc>
          <w:tcPr>
            <w:tcW w:w="0" w:type="auto"/>
            <w:tcBorders>
              <w:left w:val="double" w:sz="4" w:space="0" w:color="auto"/>
            </w:tcBorders>
            <w:vAlign w:val="center"/>
          </w:tcPr>
          <w:p w14:paraId="1252110E" w14:textId="76FADC1E" w:rsidR="00AB52AD" w:rsidRPr="00AB52AD" w:rsidRDefault="00AB52AD" w:rsidP="0022389A">
            <w:pPr>
              <w:jc w:val="right"/>
            </w:pPr>
            <w:r w:rsidRPr="00B968D0">
              <w:t>7.5</w:t>
            </w:r>
          </w:p>
        </w:tc>
      </w:tr>
      <w:tr w:rsidR="00AB52AD" w:rsidRPr="0016792E" w14:paraId="3D70EAB4" w14:textId="7164FF41" w:rsidTr="006F29E6">
        <w:trPr>
          <w:trHeight w:val="300"/>
        </w:trPr>
        <w:tc>
          <w:tcPr>
            <w:tcW w:w="0" w:type="auto"/>
            <w:vAlign w:val="center"/>
            <w:hideMark/>
          </w:tcPr>
          <w:p w14:paraId="4315D08C" w14:textId="599E954A" w:rsidR="00AB52AD" w:rsidRPr="001B3FE2" w:rsidRDefault="00AB52AD" w:rsidP="00AB52AD">
            <w:pPr>
              <w:rPr>
                <w:b/>
                <w:bCs/>
              </w:rPr>
            </w:pPr>
            <w:r w:rsidRPr="001B3FE2">
              <w:rPr>
                <w:b/>
                <w:bCs/>
                <w:sz w:val="18"/>
                <w:szCs w:val="18"/>
              </w:rPr>
              <w:t>133.33</w:t>
            </w:r>
          </w:p>
        </w:tc>
        <w:tc>
          <w:tcPr>
            <w:tcW w:w="0" w:type="auto"/>
            <w:vAlign w:val="center"/>
            <w:hideMark/>
          </w:tcPr>
          <w:p w14:paraId="36EE7017" w14:textId="13292ACA" w:rsidR="00AB52AD" w:rsidRPr="0016792E" w:rsidRDefault="00AB52AD" w:rsidP="0022389A">
            <w:pPr>
              <w:jc w:val="center"/>
            </w:pPr>
          </w:p>
        </w:tc>
        <w:tc>
          <w:tcPr>
            <w:tcW w:w="0" w:type="auto"/>
            <w:vAlign w:val="center"/>
            <w:hideMark/>
          </w:tcPr>
          <w:p w14:paraId="744EE50A" w14:textId="23ADF067" w:rsidR="00AB52AD" w:rsidRPr="0016792E" w:rsidRDefault="00AB52AD" w:rsidP="0022389A">
            <w:pPr>
              <w:jc w:val="center"/>
              <w:rPr>
                <w:i/>
                <w:iCs/>
              </w:rPr>
            </w:pPr>
            <w:r w:rsidRPr="001558CD">
              <w:t>33</w:t>
            </w:r>
          </w:p>
        </w:tc>
        <w:tc>
          <w:tcPr>
            <w:tcW w:w="0" w:type="auto"/>
            <w:vAlign w:val="center"/>
            <w:hideMark/>
          </w:tcPr>
          <w:p w14:paraId="11B5A3CD" w14:textId="1FD5E5A0" w:rsidR="00AB52AD" w:rsidRPr="0016792E" w:rsidRDefault="00AB52AD" w:rsidP="0022389A">
            <w:pPr>
              <w:jc w:val="center"/>
              <w:rPr>
                <w:i/>
                <w:iCs/>
              </w:rPr>
            </w:pPr>
            <w:r w:rsidRPr="001558CD">
              <w:t>49.5</w:t>
            </w:r>
          </w:p>
        </w:tc>
        <w:tc>
          <w:tcPr>
            <w:tcW w:w="0" w:type="auto"/>
            <w:vAlign w:val="center"/>
            <w:hideMark/>
          </w:tcPr>
          <w:p w14:paraId="0059A9FF" w14:textId="2CFE4D6E" w:rsidR="00AB52AD" w:rsidRPr="0016792E" w:rsidRDefault="00AB52AD" w:rsidP="0022389A">
            <w:pPr>
              <w:jc w:val="center"/>
              <w:rPr>
                <w:i/>
                <w:iCs/>
              </w:rPr>
            </w:pPr>
            <w:r w:rsidRPr="001558CD">
              <w:t>82.5</w:t>
            </w:r>
          </w:p>
        </w:tc>
        <w:tc>
          <w:tcPr>
            <w:tcW w:w="0" w:type="auto"/>
            <w:shd w:val="clear" w:color="auto" w:fill="F2F2F2" w:themeFill="background1" w:themeFillShade="F2"/>
            <w:vAlign w:val="center"/>
            <w:hideMark/>
          </w:tcPr>
          <w:p w14:paraId="0ADB49CC" w14:textId="520981C5" w:rsidR="00AB52AD" w:rsidRPr="0016792E" w:rsidRDefault="00AB52AD" w:rsidP="0022389A">
            <w:pPr>
              <w:jc w:val="center"/>
              <w:rPr>
                <w:i/>
                <w:iCs/>
              </w:rPr>
            </w:pPr>
            <w:r w:rsidRPr="001558CD">
              <w:t>148.5</w:t>
            </w:r>
          </w:p>
        </w:tc>
        <w:tc>
          <w:tcPr>
            <w:tcW w:w="0" w:type="auto"/>
            <w:shd w:val="clear" w:color="auto" w:fill="F2F2F2" w:themeFill="background1" w:themeFillShade="F2"/>
            <w:vAlign w:val="center"/>
            <w:hideMark/>
          </w:tcPr>
          <w:p w14:paraId="19AAC665" w14:textId="6FD578E2" w:rsidR="00AB52AD" w:rsidRPr="0016792E" w:rsidRDefault="00AB52AD" w:rsidP="0022389A">
            <w:pPr>
              <w:jc w:val="center"/>
              <w:rPr>
                <w:i/>
                <w:iCs/>
              </w:rPr>
            </w:pPr>
            <w:r w:rsidRPr="001558CD">
              <w:t>280.5</w:t>
            </w:r>
          </w:p>
        </w:tc>
        <w:tc>
          <w:tcPr>
            <w:tcW w:w="0" w:type="auto"/>
            <w:shd w:val="clear" w:color="auto" w:fill="D9D9D9" w:themeFill="background1" w:themeFillShade="D9"/>
            <w:vAlign w:val="center"/>
            <w:hideMark/>
          </w:tcPr>
          <w:p w14:paraId="4789C3C8" w14:textId="5D668130" w:rsidR="00AB52AD" w:rsidRPr="0016792E" w:rsidRDefault="00AB52AD" w:rsidP="0022389A">
            <w:pPr>
              <w:jc w:val="center"/>
              <w:rPr>
                <w:i/>
                <w:iCs/>
              </w:rPr>
            </w:pPr>
            <w:r w:rsidRPr="001558CD">
              <w:t>544.5</w:t>
            </w:r>
          </w:p>
        </w:tc>
        <w:tc>
          <w:tcPr>
            <w:tcW w:w="0" w:type="auto"/>
            <w:shd w:val="clear" w:color="auto" w:fill="D9D9D9" w:themeFill="background1" w:themeFillShade="D9"/>
            <w:vAlign w:val="center"/>
            <w:hideMark/>
          </w:tcPr>
          <w:p w14:paraId="0B28BBF8" w14:textId="309690FA" w:rsidR="00AB52AD" w:rsidRPr="0016792E" w:rsidRDefault="00AB52AD" w:rsidP="0022389A">
            <w:pPr>
              <w:jc w:val="center"/>
              <w:rPr>
                <w:i/>
                <w:iCs/>
              </w:rPr>
            </w:pPr>
            <w:r w:rsidRPr="001558CD">
              <w:t>1072.5</w:t>
            </w:r>
          </w:p>
        </w:tc>
        <w:tc>
          <w:tcPr>
            <w:tcW w:w="0" w:type="auto"/>
            <w:tcBorders>
              <w:right w:val="double" w:sz="4" w:space="0" w:color="auto"/>
            </w:tcBorders>
            <w:shd w:val="clear" w:color="auto" w:fill="BFBFBF" w:themeFill="background1" w:themeFillShade="BF"/>
            <w:vAlign w:val="center"/>
            <w:hideMark/>
          </w:tcPr>
          <w:p w14:paraId="34BFCEE5" w14:textId="2E73F555" w:rsidR="00AB52AD" w:rsidRPr="0016792E" w:rsidRDefault="00AB52AD" w:rsidP="0022389A">
            <w:pPr>
              <w:jc w:val="center"/>
              <w:rPr>
                <w:i/>
                <w:iCs/>
              </w:rPr>
            </w:pPr>
          </w:p>
        </w:tc>
        <w:tc>
          <w:tcPr>
            <w:tcW w:w="0" w:type="auto"/>
            <w:tcBorders>
              <w:left w:val="double" w:sz="4" w:space="0" w:color="auto"/>
            </w:tcBorders>
            <w:vAlign w:val="center"/>
          </w:tcPr>
          <w:p w14:paraId="4AA15128" w14:textId="10DB5693" w:rsidR="00AB52AD" w:rsidRPr="0016792E" w:rsidRDefault="00AB52AD" w:rsidP="0022389A">
            <w:pPr>
              <w:jc w:val="right"/>
              <w:rPr>
                <w:i/>
                <w:iCs/>
              </w:rPr>
            </w:pPr>
            <w:r w:rsidRPr="00B968D0">
              <w:t>15</w:t>
            </w:r>
          </w:p>
        </w:tc>
      </w:tr>
      <w:tr w:rsidR="00AB52AD" w:rsidRPr="0016792E" w14:paraId="0177E8F7" w14:textId="29B33EC7" w:rsidTr="006F29E6">
        <w:trPr>
          <w:trHeight w:val="300"/>
        </w:trPr>
        <w:tc>
          <w:tcPr>
            <w:tcW w:w="0" w:type="auto"/>
            <w:vAlign w:val="center"/>
            <w:hideMark/>
          </w:tcPr>
          <w:p w14:paraId="2FE8C81E" w14:textId="1C945CAB" w:rsidR="00AB52AD" w:rsidRPr="001B3FE2" w:rsidRDefault="00AB52AD" w:rsidP="00AB52AD">
            <w:pPr>
              <w:rPr>
                <w:b/>
                <w:bCs/>
              </w:rPr>
            </w:pPr>
            <w:r w:rsidRPr="001B3FE2">
              <w:rPr>
                <w:b/>
                <w:bCs/>
                <w:sz w:val="18"/>
                <w:szCs w:val="18"/>
              </w:rPr>
              <w:t>66.67</w:t>
            </w:r>
          </w:p>
        </w:tc>
        <w:tc>
          <w:tcPr>
            <w:tcW w:w="0" w:type="auto"/>
            <w:vAlign w:val="center"/>
            <w:hideMark/>
          </w:tcPr>
          <w:p w14:paraId="105200BE" w14:textId="2C89C37A" w:rsidR="00AB52AD" w:rsidRPr="0016792E" w:rsidRDefault="00AB52AD" w:rsidP="0022389A">
            <w:pPr>
              <w:jc w:val="center"/>
            </w:pPr>
          </w:p>
        </w:tc>
        <w:tc>
          <w:tcPr>
            <w:tcW w:w="0" w:type="auto"/>
            <w:vAlign w:val="center"/>
            <w:hideMark/>
          </w:tcPr>
          <w:p w14:paraId="34F32455" w14:textId="1B44A203" w:rsidR="00AB52AD" w:rsidRPr="0016792E" w:rsidRDefault="00AB52AD" w:rsidP="0022389A">
            <w:pPr>
              <w:jc w:val="center"/>
            </w:pPr>
          </w:p>
        </w:tc>
        <w:tc>
          <w:tcPr>
            <w:tcW w:w="0" w:type="auto"/>
            <w:vAlign w:val="center"/>
            <w:hideMark/>
          </w:tcPr>
          <w:p w14:paraId="6EC5AA44" w14:textId="555DE899" w:rsidR="00AB52AD" w:rsidRPr="0016792E" w:rsidRDefault="00AB52AD" w:rsidP="0022389A">
            <w:pPr>
              <w:jc w:val="center"/>
              <w:rPr>
                <w:i/>
                <w:iCs/>
              </w:rPr>
            </w:pPr>
            <w:r w:rsidRPr="001558CD">
              <w:t>66</w:t>
            </w:r>
          </w:p>
        </w:tc>
        <w:tc>
          <w:tcPr>
            <w:tcW w:w="0" w:type="auto"/>
            <w:vAlign w:val="center"/>
            <w:hideMark/>
          </w:tcPr>
          <w:p w14:paraId="3021E74B" w14:textId="38EE9C50" w:rsidR="00AB52AD" w:rsidRPr="0016792E" w:rsidRDefault="00AB52AD" w:rsidP="0022389A">
            <w:pPr>
              <w:jc w:val="center"/>
              <w:rPr>
                <w:i/>
                <w:iCs/>
              </w:rPr>
            </w:pPr>
            <w:r w:rsidRPr="001558CD">
              <w:t>99</w:t>
            </w:r>
          </w:p>
        </w:tc>
        <w:tc>
          <w:tcPr>
            <w:tcW w:w="0" w:type="auto"/>
            <w:shd w:val="clear" w:color="auto" w:fill="F2F2F2" w:themeFill="background1" w:themeFillShade="F2"/>
            <w:vAlign w:val="center"/>
            <w:hideMark/>
          </w:tcPr>
          <w:p w14:paraId="1FB2F400" w14:textId="63528B87" w:rsidR="00AB52AD" w:rsidRPr="0016792E" w:rsidRDefault="00AB52AD" w:rsidP="0022389A">
            <w:pPr>
              <w:jc w:val="center"/>
              <w:rPr>
                <w:i/>
                <w:iCs/>
              </w:rPr>
            </w:pPr>
            <w:r w:rsidRPr="001558CD">
              <w:t>165</w:t>
            </w:r>
          </w:p>
        </w:tc>
        <w:tc>
          <w:tcPr>
            <w:tcW w:w="0" w:type="auto"/>
            <w:shd w:val="clear" w:color="auto" w:fill="F2F2F2" w:themeFill="background1" w:themeFillShade="F2"/>
            <w:vAlign w:val="center"/>
            <w:hideMark/>
          </w:tcPr>
          <w:p w14:paraId="2F476FFB" w14:textId="040B8F13" w:rsidR="00AB52AD" w:rsidRPr="0016792E" w:rsidRDefault="00AB52AD" w:rsidP="0022389A">
            <w:pPr>
              <w:jc w:val="center"/>
              <w:rPr>
                <w:i/>
                <w:iCs/>
              </w:rPr>
            </w:pPr>
            <w:r w:rsidRPr="001558CD">
              <w:t>297</w:t>
            </w:r>
          </w:p>
        </w:tc>
        <w:tc>
          <w:tcPr>
            <w:tcW w:w="0" w:type="auto"/>
            <w:shd w:val="clear" w:color="auto" w:fill="D9D9D9" w:themeFill="background1" w:themeFillShade="D9"/>
            <w:vAlign w:val="center"/>
            <w:hideMark/>
          </w:tcPr>
          <w:p w14:paraId="629FAAB3" w14:textId="2540BD23" w:rsidR="00AB52AD" w:rsidRPr="0016792E" w:rsidRDefault="00AB52AD" w:rsidP="0022389A">
            <w:pPr>
              <w:jc w:val="center"/>
              <w:rPr>
                <w:i/>
                <w:iCs/>
              </w:rPr>
            </w:pPr>
            <w:r w:rsidRPr="001558CD">
              <w:t>561</w:t>
            </w:r>
          </w:p>
        </w:tc>
        <w:tc>
          <w:tcPr>
            <w:tcW w:w="0" w:type="auto"/>
            <w:shd w:val="clear" w:color="auto" w:fill="D9D9D9" w:themeFill="background1" w:themeFillShade="D9"/>
            <w:vAlign w:val="center"/>
            <w:hideMark/>
          </w:tcPr>
          <w:p w14:paraId="22648FE9" w14:textId="2ADC61B6" w:rsidR="00AB52AD" w:rsidRPr="0016792E" w:rsidRDefault="00AB52AD" w:rsidP="0022389A">
            <w:pPr>
              <w:jc w:val="center"/>
              <w:rPr>
                <w:i/>
                <w:iCs/>
              </w:rPr>
            </w:pPr>
            <w:r w:rsidRPr="001558CD">
              <w:t>1089</w:t>
            </w:r>
          </w:p>
        </w:tc>
        <w:tc>
          <w:tcPr>
            <w:tcW w:w="0" w:type="auto"/>
            <w:tcBorders>
              <w:right w:val="double" w:sz="4" w:space="0" w:color="auto"/>
            </w:tcBorders>
            <w:shd w:val="clear" w:color="auto" w:fill="BFBFBF" w:themeFill="background1" w:themeFillShade="BF"/>
            <w:vAlign w:val="center"/>
            <w:hideMark/>
          </w:tcPr>
          <w:p w14:paraId="06F1B34B" w14:textId="319787FC" w:rsidR="00AB52AD" w:rsidRPr="0016792E" w:rsidRDefault="00AB52AD" w:rsidP="0022389A">
            <w:pPr>
              <w:jc w:val="center"/>
              <w:rPr>
                <w:i/>
                <w:iCs/>
              </w:rPr>
            </w:pPr>
          </w:p>
        </w:tc>
        <w:tc>
          <w:tcPr>
            <w:tcW w:w="0" w:type="auto"/>
            <w:tcBorders>
              <w:left w:val="double" w:sz="4" w:space="0" w:color="auto"/>
            </w:tcBorders>
            <w:vAlign w:val="center"/>
          </w:tcPr>
          <w:p w14:paraId="5C7C2A90" w14:textId="4994F9A1" w:rsidR="00AB52AD" w:rsidRPr="0016792E" w:rsidRDefault="00AB52AD" w:rsidP="0022389A">
            <w:pPr>
              <w:jc w:val="right"/>
              <w:rPr>
                <w:i/>
                <w:iCs/>
              </w:rPr>
            </w:pPr>
            <w:r w:rsidRPr="00B968D0">
              <w:t>30</w:t>
            </w:r>
          </w:p>
        </w:tc>
      </w:tr>
      <w:tr w:rsidR="00AB52AD" w:rsidRPr="0016792E" w14:paraId="43BC3574" w14:textId="2279C116" w:rsidTr="006F29E6">
        <w:trPr>
          <w:trHeight w:val="300"/>
        </w:trPr>
        <w:tc>
          <w:tcPr>
            <w:tcW w:w="0" w:type="auto"/>
            <w:vAlign w:val="center"/>
            <w:hideMark/>
          </w:tcPr>
          <w:p w14:paraId="7030FF5A" w14:textId="449384B6" w:rsidR="00AB52AD" w:rsidRPr="001B3FE2" w:rsidRDefault="00AB52AD" w:rsidP="00AB52AD">
            <w:pPr>
              <w:rPr>
                <w:b/>
                <w:bCs/>
              </w:rPr>
            </w:pPr>
            <w:r w:rsidRPr="001B3FE2">
              <w:rPr>
                <w:b/>
                <w:bCs/>
                <w:sz w:val="18"/>
                <w:szCs w:val="18"/>
              </w:rPr>
              <w:t>33.33</w:t>
            </w:r>
          </w:p>
        </w:tc>
        <w:tc>
          <w:tcPr>
            <w:tcW w:w="0" w:type="auto"/>
            <w:vAlign w:val="center"/>
            <w:hideMark/>
          </w:tcPr>
          <w:p w14:paraId="22C125AC" w14:textId="47BFC2B3" w:rsidR="00AB52AD" w:rsidRPr="0016792E" w:rsidRDefault="00AB52AD" w:rsidP="0022389A">
            <w:pPr>
              <w:jc w:val="center"/>
            </w:pPr>
          </w:p>
        </w:tc>
        <w:tc>
          <w:tcPr>
            <w:tcW w:w="0" w:type="auto"/>
            <w:vAlign w:val="center"/>
            <w:hideMark/>
          </w:tcPr>
          <w:p w14:paraId="66CEEDCE" w14:textId="229D25E5" w:rsidR="00AB52AD" w:rsidRPr="0016792E" w:rsidRDefault="00AB52AD" w:rsidP="0022389A">
            <w:pPr>
              <w:jc w:val="center"/>
            </w:pPr>
          </w:p>
        </w:tc>
        <w:tc>
          <w:tcPr>
            <w:tcW w:w="0" w:type="auto"/>
            <w:vAlign w:val="center"/>
            <w:hideMark/>
          </w:tcPr>
          <w:p w14:paraId="2B85EC20" w14:textId="639D601A" w:rsidR="00AB52AD" w:rsidRPr="0016792E" w:rsidRDefault="00AB52AD" w:rsidP="0022389A">
            <w:pPr>
              <w:jc w:val="center"/>
            </w:pPr>
          </w:p>
        </w:tc>
        <w:tc>
          <w:tcPr>
            <w:tcW w:w="0" w:type="auto"/>
            <w:vAlign w:val="center"/>
            <w:hideMark/>
          </w:tcPr>
          <w:p w14:paraId="4BC05DDE" w14:textId="755BC9A4" w:rsidR="00AB52AD" w:rsidRPr="0016792E" w:rsidRDefault="00AB52AD" w:rsidP="0022389A">
            <w:pPr>
              <w:jc w:val="center"/>
              <w:rPr>
                <w:i/>
                <w:iCs/>
              </w:rPr>
            </w:pPr>
            <w:r w:rsidRPr="001558CD">
              <w:t>132</w:t>
            </w:r>
          </w:p>
        </w:tc>
        <w:tc>
          <w:tcPr>
            <w:tcW w:w="0" w:type="auto"/>
            <w:shd w:val="clear" w:color="auto" w:fill="F2F2F2" w:themeFill="background1" w:themeFillShade="F2"/>
            <w:vAlign w:val="center"/>
            <w:hideMark/>
          </w:tcPr>
          <w:p w14:paraId="2DDDEA1D" w14:textId="6BB71B5D" w:rsidR="00AB52AD" w:rsidRPr="0016792E" w:rsidRDefault="00AB52AD" w:rsidP="0022389A">
            <w:pPr>
              <w:jc w:val="center"/>
              <w:rPr>
                <w:i/>
                <w:iCs/>
              </w:rPr>
            </w:pPr>
            <w:r w:rsidRPr="001558CD">
              <w:t>198</w:t>
            </w:r>
          </w:p>
        </w:tc>
        <w:tc>
          <w:tcPr>
            <w:tcW w:w="0" w:type="auto"/>
            <w:shd w:val="clear" w:color="auto" w:fill="F2F2F2" w:themeFill="background1" w:themeFillShade="F2"/>
            <w:vAlign w:val="center"/>
            <w:hideMark/>
          </w:tcPr>
          <w:p w14:paraId="356B138E" w14:textId="56F58697" w:rsidR="00AB52AD" w:rsidRPr="0016792E" w:rsidRDefault="00AB52AD" w:rsidP="0022389A">
            <w:pPr>
              <w:jc w:val="center"/>
              <w:rPr>
                <w:i/>
                <w:iCs/>
              </w:rPr>
            </w:pPr>
            <w:r w:rsidRPr="001558CD">
              <w:t>330</w:t>
            </w:r>
          </w:p>
        </w:tc>
        <w:tc>
          <w:tcPr>
            <w:tcW w:w="0" w:type="auto"/>
            <w:shd w:val="clear" w:color="auto" w:fill="D9D9D9" w:themeFill="background1" w:themeFillShade="D9"/>
            <w:vAlign w:val="center"/>
            <w:hideMark/>
          </w:tcPr>
          <w:p w14:paraId="67DA1131" w14:textId="3FAA2889" w:rsidR="00AB52AD" w:rsidRPr="0016792E" w:rsidRDefault="00AB52AD" w:rsidP="0022389A">
            <w:pPr>
              <w:jc w:val="center"/>
              <w:rPr>
                <w:i/>
                <w:iCs/>
              </w:rPr>
            </w:pPr>
            <w:r w:rsidRPr="001558CD">
              <w:t>594</w:t>
            </w:r>
          </w:p>
        </w:tc>
        <w:tc>
          <w:tcPr>
            <w:tcW w:w="0" w:type="auto"/>
            <w:shd w:val="clear" w:color="auto" w:fill="D9D9D9" w:themeFill="background1" w:themeFillShade="D9"/>
            <w:vAlign w:val="center"/>
            <w:hideMark/>
          </w:tcPr>
          <w:p w14:paraId="33D26024" w14:textId="5DBAC3A1" w:rsidR="00AB52AD" w:rsidRPr="0016792E" w:rsidRDefault="00AB52AD" w:rsidP="0022389A">
            <w:pPr>
              <w:jc w:val="center"/>
              <w:rPr>
                <w:i/>
                <w:iCs/>
              </w:rPr>
            </w:pPr>
            <w:r w:rsidRPr="001558CD">
              <w:t>1122</w:t>
            </w:r>
          </w:p>
        </w:tc>
        <w:tc>
          <w:tcPr>
            <w:tcW w:w="0" w:type="auto"/>
            <w:tcBorders>
              <w:right w:val="double" w:sz="4" w:space="0" w:color="auto"/>
            </w:tcBorders>
            <w:shd w:val="clear" w:color="auto" w:fill="BFBFBF" w:themeFill="background1" w:themeFillShade="BF"/>
            <w:vAlign w:val="center"/>
            <w:hideMark/>
          </w:tcPr>
          <w:p w14:paraId="28BF08AA" w14:textId="1D489AAD" w:rsidR="00AB52AD" w:rsidRPr="0016792E" w:rsidRDefault="00AB52AD" w:rsidP="0022389A">
            <w:pPr>
              <w:jc w:val="center"/>
              <w:rPr>
                <w:i/>
                <w:iCs/>
              </w:rPr>
            </w:pPr>
          </w:p>
        </w:tc>
        <w:tc>
          <w:tcPr>
            <w:tcW w:w="0" w:type="auto"/>
            <w:tcBorders>
              <w:left w:val="double" w:sz="4" w:space="0" w:color="auto"/>
            </w:tcBorders>
            <w:vAlign w:val="center"/>
          </w:tcPr>
          <w:p w14:paraId="33F13C9D" w14:textId="7339601D" w:rsidR="00AB52AD" w:rsidRPr="0016792E" w:rsidRDefault="00AB52AD" w:rsidP="0022389A">
            <w:pPr>
              <w:jc w:val="right"/>
              <w:rPr>
                <w:i/>
                <w:iCs/>
              </w:rPr>
            </w:pPr>
            <w:r w:rsidRPr="00B968D0">
              <w:t>60</w:t>
            </w:r>
          </w:p>
        </w:tc>
      </w:tr>
      <w:tr w:rsidR="00AB52AD" w:rsidRPr="0016792E" w14:paraId="20E06F9B" w14:textId="48AF21C9" w:rsidTr="006F29E6">
        <w:trPr>
          <w:trHeight w:val="300"/>
        </w:trPr>
        <w:tc>
          <w:tcPr>
            <w:tcW w:w="0" w:type="auto"/>
            <w:vAlign w:val="center"/>
            <w:hideMark/>
          </w:tcPr>
          <w:p w14:paraId="265B78DC" w14:textId="29D0A4BE" w:rsidR="00AB52AD" w:rsidRPr="001B3FE2" w:rsidRDefault="00AB52AD" w:rsidP="00AB52AD">
            <w:pPr>
              <w:rPr>
                <w:b/>
                <w:bCs/>
              </w:rPr>
            </w:pPr>
            <w:r w:rsidRPr="001B3FE2">
              <w:rPr>
                <w:b/>
                <w:bCs/>
                <w:sz w:val="18"/>
                <w:szCs w:val="18"/>
              </w:rPr>
              <w:t>16.67</w:t>
            </w:r>
          </w:p>
        </w:tc>
        <w:tc>
          <w:tcPr>
            <w:tcW w:w="0" w:type="auto"/>
            <w:vAlign w:val="center"/>
            <w:hideMark/>
          </w:tcPr>
          <w:p w14:paraId="1E3861F9" w14:textId="70A7C408" w:rsidR="00AB52AD" w:rsidRPr="0016792E" w:rsidRDefault="00AB52AD" w:rsidP="0022389A">
            <w:pPr>
              <w:jc w:val="center"/>
            </w:pPr>
          </w:p>
        </w:tc>
        <w:tc>
          <w:tcPr>
            <w:tcW w:w="0" w:type="auto"/>
            <w:vAlign w:val="center"/>
            <w:hideMark/>
          </w:tcPr>
          <w:p w14:paraId="74133CF5" w14:textId="6F184A69" w:rsidR="00AB52AD" w:rsidRPr="0016792E" w:rsidRDefault="00AB52AD" w:rsidP="0022389A">
            <w:pPr>
              <w:jc w:val="center"/>
            </w:pPr>
          </w:p>
        </w:tc>
        <w:tc>
          <w:tcPr>
            <w:tcW w:w="0" w:type="auto"/>
            <w:vAlign w:val="center"/>
            <w:hideMark/>
          </w:tcPr>
          <w:p w14:paraId="2116895A" w14:textId="11EB8061" w:rsidR="00AB52AD" w:rsidRPr="0016792E" w:rsidRDefault="00AB52AD" w:rsidP="0022389A">
            <w:pPr>
              <w:jc w:val="center"/>
            </w:pPr>
          </w:p>
        </w:tc>
        <w:tc>
          <w:tcPr>
            <w:tcW w:w="0" w:type="auto"/>
            <w:vAlign w:val="center"/>
            <w:hideMark/>
          </w:tcPr>
          <w:p w14:paraId="78A00F65" w14:textId="60EFD8D2" w:rsidR="00AB52AD" w:rsidRPr="0016792E" w:rsidRDefault="00AB52AD" w:rsidP="0022389A">
            <w:pPr>
              <w:jc w:val="center"/>
            </w:pPr>
          </w:p>
        </w:tc>
        <w:tc>
          <w:tcPr>
            <w:tcW w:w="0" w:type="auto"/>
            <w:shd w:val="clear" w:color="auto" w:fill="F2F2F2" w:themeFill="background1" w:themeFillShade="F2"/>
            <w:vAlign w:val="center"/>
            <w:hideMark/>
          </w:tcPr>
          <w:p w14:paraId="2F7B7D65" w14:textId="64D848E4" w:rsidR="00AB52AD" w:rsidRPr="0016792E" w:rsidRDefault="00AB52AD" w:rsidP="0022389A">
            <w:pPr>
              <w:jc w:val="center"/>
              <w:rPr>
                <w:i/>
                <w:iCs/>
              </w:rPr>
            </w:pPr>
            <w:r w:rsidRPr="001558CD">
              <w:t>264</w:t>
            </w:r>
          </w:p>
        </w:tc>
        <w:tc>
          <w:tcPr>
            <w:tcW w:w="0" w:type="auto"/>
            <w:shd w:val="clear" w:color="auto" w:fill="F2F2F2" w:themeFill="background1" w:themeFillShade="F2"/>
            <w:vAlign w:val="center"/>
            <w:hideMark/>
          </w:tcPr>
          <w:p w14:paraId="2F864E27" w14:textId="0CAE010D" w:rsidR="00AB52AD" w:rsidRPr="0016792E" w:rsidRDefault="00AB52AD" w:rsidP="0022389A">
            <w:pPr>
              <w:jc w:val="center"/>
              <w:rPr>
                <w:i/>
                <w:iCs/>
              </w:rPr>
            </w:pPr>
            <w:r w:rsidRPr="001558CD">
              <w:t>396</w:t>
            </w:r>
          </w:p>
        </w:tc>
        <w:tc>
          <w:tcPr>
            <w:tcW w:w="0" w:type="auto"/>
            <w:shd w:val="clear" w:color="auto" w:fill="D9D9D9" w:themeFill="background1" w:themeFillShade="D9"/>
            <w:vAlign w:val="center"/>
            <w:hideMark/>
          </w:tcPr>
          <w:p w14:paraId="4E710C6D" w14:textId="455E1919" w:rsidR="00AB52AD" w:rsidRPr="0016792E" w:rsidRDefault="00AB52AD" w:rsidP="0022389A">
            <w:pPr>
              <w:jc w:val="center"/>
              <w:rPr>
                <w:i/>
                <w:iCs/>
              </w:rPr>
            </w:pPr>
            <w:r w:rsidRPr="001558CD">
              <w:t>660</w:t>
            </w:r>
          </w:p>
        </w:tc>
        <w:tc>
          <w:tcPr>
            <w:tcW w:w="0" w:type="auto"/>
            <w:shd w:val="clear" w:color="auto" w:fill="D9D9D9" w:themeFill="background1" w:themeFillShade="D9"/>
            <w:vAlign w:val="center"/>
            <w:hideMark/>
          </w:tcPr>
          <w:p w14:paraId="61F69EC4" w14:textId="7C6050F0" w:rsidR="00AB52AD" w:rsidRPr="0016792E" w:rsidRDefault="00AB52AD" w:rsidP="0022389A">
            <w:pPr>
              <w:jc w:val="center"/>
              <w:rPr>
                <w:i/>
                <w:iCs/>
              </w:rPr>
            </w:pPr>
            <w:r w:rsidRPr="001558CD">
              <w:t>1188</w:t>
            </w:r>
          </w:p>
        </w:tc>
        <w:tc>
          <w:tcPr>
            <w:tcW w:w="0" w:type="auto"/>
            <w:tcBorders>
              <w:right w:val="double" w:sz="4" w:space="0" w:color="auto"/>
            </w:tcBorders>
            <w:shd w:val="clear" w:color="auto" w:fill="BFBFBF" w:themeFill="background1" w:themeFillShade="BF"/>
            <w:vAlign w:val="center"/>
            <w:hideMark/>
          </w:tcPr>
          <w:p w14:paraId="4D35B7FE" w14:textId="0562A74F" w:rsidR="00AB52AD" w:rsidRPr="0016792E" w:rsidRDefault="00AB52AD" w:rsidP="0022389A">
            <w:pPr>
              <w:jc w:val="center"/>
              <w:rPr>
                <w:i/>
                <w:iCs/>
              </w:rPr>
            </w:pPr>
          </w:p>
        </w:tc>
        <w:tc>
          <w:tcPr>
            <w:tcW w:w="0" w:type="auto"/>
            <w:tcBorders>
              <w:left w:val="double" w:sz="4" w:space="0" w:color="auto"/>
            </w:tcBorders>
            <w:vAlign w:val="center"/>
          </w:tcPr>
          <w:p w14:paraId="01AFF231" w14:textId="7B293570" w:rsidR="00AB52AD" w:rsidRPr="0016792E" w:rsidRDefault="00AB52AD" w:rsidP="0022389A">
            <w:pPr>
              <w:jc w:val="right"/>
              <w:rPr>
                <w:i/>
                <w:iCs/>
              </w:rPr>
            </w:pPr>
            <w:r w:rsidRPr="00B968D0">
              <w:t>120</w:t>
            </w:r>
          </w:p>
        </w:tc>
      </w:tr>
      <w:tr w:rsidR="00AB52AD" w:rsidRPr="0016792E" w14:paraId="0673FFB4" w14:textId="55EAF0EE" w:rsidTr="006F29E6">
        <w:trPr>
          <w:trHeight w:val="300"/>
        </w:trPr>
        <w:tc>
          <w:tcPr>
            <w:tcW w:w="0" w:type="auto"/>
            <w:vAlign w:val="center"/>
            <w:hideMark/>
          </w:tcPr>
          <w:p w14:paraId="5D26491A" w14:textId="5050B6DC" w:rsidR="00AB52AD" w:rsidRPr="001B3FE2" w:rsidRDefault="00AB52AD" w:rsidP="00AB52AD">
            <w:pPr>
              <w:rPr>
                <w:b/>
                <w:bCs/>
              </w:rPr>
            </w:pPr>
            <w:r w:rsidRPr="001B3FE2">
              <w:rPr>
                <w:b/>
                <w:bCs/>
                <w:sz w:val="18"/>
                <w:szCs w:val="18"/>
              </w:rPr>
              <w:t>8.33</w:t>
            </w:r>
          </w:p>
        </w:tc>
        <w:tc>
          <w:tcPr>
            <w:tcW w:w="0" w:type="auto"/>
            <w:vAlign w:val="center"/>
            <w:hideMark/>
          </w:tcPr>
          <w:p w14:paraId="20CF4257" w14:textId="47EE58A4" w:rsidR="00AB52AD" w:rsidRPr="0016792E" w:rsidRDefault="00AB52AD" w:rsidP="0022389A">
            <w:pPr>
              <w:jc w:val="center"/>
            </w:pPr>
          </w:p>
        </w:tc>
        <w:tc>
          <w:tcPr>
            <w:tcW w:w="0" w:type="auto"/>
            <w:vAlign w:val="center"/>
            <w:hideMark/>
          </w:tcPr>
          <w:p w14:paraId="4A30B98E" w14:textId="1DCB6CEA" w:rsidR="00AB52AD" w:rsidRPr="0016792E" w:rsidRDefault="00AB52AD" w:rsidP="0022389A">
            <w:pPr>
              <w:jc w:val="center"/>
            </w:pPr>
          </w:p>
        </w:tc>
        <w:tc>
          <w:tcPr>
            <w:tcW w:w="0" w:type="auto"/>
            <w:vAlign w:val="center"/>
            <w:hideMark/>
          </w:tcPr>
          <w:p w14:paraId="4A4B4E08" w14:textId="201DFE9D" w:rsidR="00AB52AD" w:rsidRPr="0016792E" w:rsidRDefault="00AB52AD" w:rsidP="0022389A">
            <w:pPr>
              <w:jc w:val="center"/>
            </w:pPr>
          </w:p>
        </w:tc>
        <w:tc>
          <w:tcPr>
            <w:tcW w:w="0" w:type="auto"/>
            <w:vAlign w:val="center"/>
            <w:hideMark/>
          </w:tcPr>
          <w:p w14:paraId="45FD73C1" w14:textId="39BD89F4" w:rsidR="00AB52AD" w:rsidRPr="0016792E" w:rsidRDefault="00AB52AD" w:rsidP="0022389A">
            <w:pPr>
              <w:jc w:val="center"/>
            </w:pPr>
          </w:p>
        </w:tc>
        <w:tc>
          <w:tcPr>
            <w:tcW w:w="0" w:type="auto"/>
            <w:shd w:val="clear" w:color="auto" w:fill="F2F2F2" w:themeFill="background1" w:themeFillShade="F2"/>
            <w:vAlign w:val="center"/>
            <w:hideMark/>
          </w:tcPr>
          <w:p w14:paraId="274E8DB4" w14:textId="160E0A64" w:rsidR="00AB52AD" w:rsidRPr="0016792E" w:rsidRDefault="00AB52AD" w:rsidP="0022389A">
            <w:pPr>
              <w:jc w:val="center"/>
            </w:pPr>
          </w:p>
        </w:tc>
        <w:tc>
          <w:tcPr>
            <w:tcW w:w="0" w:type="auto"/>
            <w:shd w:val="clear" w:color="auto" w:fill="F2F2F2" w:themeFill="background1" w:themeFillShade="F2"/>
            <w:vAlign w:val="center"/>
            <w:hideMark/>
          </w:tcPr>
          <w:p w14:paraId="0B9EFD06" w14:textId="34EC99E3" w:rsidR="00AB52AD" w:rsidRPr="0016792E" w:rsidRDefault="00AB52AD" w:rsidP="0022389A">
            <w:pPr>
              <w:jc w:val="center"/>
              <w:rPr>
                <w:i/>
                <w:iCs/>
              </w:rPr>
            </w:pPr>
            <w:r w:rsidRPr="001558CD">
              <w:t>528</w:t>
            </w:r>
          </w:p>
        </w:tc>
        <w:tc>
          <w:tcPr>
            <w:tcW w:w="0" w:type="auto"/>
            <w:shd w:val="clear" w:color="auto" w:fill="D9D9D9" w:themeFill="background1" w:themeFillShade="D9"/>
            <w:vAlign w:val="center"/>
            <w:hideMark/>
          </w:tcPr>
          <w:p w14:paraId="6D5D7F5B" w14:textId="51AF8A4D" w:rsidR="00AB52AD" w:rsidRPr="0016792E" w:rsidRDefault="00AB52AD" w:rsidP="0022389A">
            <w:pPr>
              <w:jc w:val="center"/>
              <w:rPr>
                <w:i/>
                <w:iCs/>
              </w:rPr>
            </w:pPr>
            <w:r w:rsidRPr="001558CD">
              <w:t>792</w:t>
            </w:r>
          </w:p>
        </w:tc>
        <w:tc>
          <w:tcPr>
            <w:tcW w:w="0" w:type="auto"/>
            <w:shd w:val="clear" w:color="auto" w:fill="D9D9D9" w:themeFill="background1" w:themeFillShade="D9"/>
            <w:vAlign w:val="center"/>
            <w:hideMark/>
          </w:tcPr>
          <w:p w14:paraId="36EBBE65" w14:textId="43CB4A19" w:rsidR="00AB52AD" w:rsidRPr="0016792E" w:rsidRDefault="00AB52AD" w:rsidP="0022389A">
            <w:pPr>
              <w:jc w:val="center"/>
              <w:rPr>
                <w:i/>
                <w:iCs/>
              </w:rPr>
            </w:pPr>
            <w:r w:rsidRPr="001558CD">
              <w:t>1320</w:t>
            </w:r>
          </w:p>
        </w:tc>
        <w:tc>
          <w:tcPr>
            <w:tcW w:w="0" w:type="auto"/>
            <w:tcBorders>
              <w:right w:val="double" w:sz="4" w:space="0" w:color="auto"/>
            </w:tcBorders>
            <w:shd w:val="clear" w:color="auto" w:fill="BFBFBF" w:themeFill="background1" w:themeFillShade="BF"/>
            <w:vAlign w:val="center"/>
            <w:hideMark/>
          </w:tcPr>
          <w:p w14:paraId="0CF3F7BF" w14:textId="34B9279D" w:rsidR="00AB52AD" w:rsidRPr="0016792E" w:rsidRDefault="00AB52AD" w:rsidP="0022389A">
            <w:pPr>
              <w:jc w:val="center"/>
              <w:rPr>
                <w:i/>
                <w:iCs/>
              </w:rPr>
            </w:pPr>
          </w:p>
        </w:tc>
        <w:tc>
          <w:tcPr>
            <w:tcW w:w="0" w:type="auto"/>
            <w:tcBorders>
              <w:left w:val="double" w:sz="4" w:space="0" w:color="auto"/>
            </w:tcBorders>
            <w:vAlign w:val="center"/>
          </w:tcPr>
          <w:p w14:paraId="3129BDF8" w14:textId="76F40218" w:rsidR="00AB52AD" w:rsidRPr="0016792E" w:rsidRDefault="00AB52AD" w:rsidP="0022389A">
            <w:pPr>
              <w:jc w:val="right"/>
              <w:rPr>
                <w:i/>
                <w:iCs/>
              </w:rPr>
            </w:pPr>
            <w:r w:rsidRPr="00B968D0">
              <w:t>240</w:t>
            </w:r>
          </w:p>
        </w:tc>
      </w:tr>
      <w:tr w:rsidR="00AB52AD" w:rsidRPr="0016792E" w14:paraId="62A9A2A3" w14:textId="2969A5F7" w:rsidTr="006F29E6">
        <w:trPr>
          <w:trHeight w:val="300"/>
        </w:trPr>
        <w:tc>
          <w:tcPr>
            <w:tcW w:w="0" w:type="auto"/>
            <w:vAlign w:val="center"/>
            <w:hideMark/>
          </w:tcPr>
          <w:p w14:paraId="2B256167" w14:textId="39078CB3" w:rsidR="00AB52AD" w:rsidRPr="001B3FE2" w:rsidRDefault="00AB52AD" w:rsidP="00AB52AD">
            <w:pPr>
              <w:rPr>
                <w:b/>
                <w:bCs/>
              </w:rPr>
            </w:pPr>
            <w:r w:rsidRPr="001B3FE2">
              <w:rPr>
                <w:b/>
                <w:bCs/>
                <w:sz w:val="18"/>
                <w:szCs w:val="18"/>
              </w:rPr>
              <w:t>4.17</w:t>
            </w:r>
          </w:p>
        </w:tc>
        <w:tc>
          <w:tcPr>
            <w:tcW w:w="0" w:type="auto"/>
            <w:vAlign w:val="center"/>
            <w:hideMark/>
          </w:tcPr>
          <w:p w14:paraId="54166B0F" w14:textId="1D03808B" w:rsidR="00AB52AD" w:rsidRPr="0016792E" w:rsidRDefault="00AB52AD" w:rsidP="0022389A">
            <w:pPr>
              <w:jc w:val="center"/>
            </w:pPr>
          </w:p>
        </w:tc>
        <w:tc>
          <w:tcPr>
            <w:tcW w:w="0" w:type="auto"/>
            <w:vAlign w:val="center"/>
            <w:hideMark/>
          </w:tcPr>
          <w:p w14:paraId="7B15F297" w14:textId="2A672858" w:rsidR="00AB52AD" w:rsidRPr="0016792E" w:rsidRDefault="00AB52AD" w:rsidP="0022389A">
            <w:pPr>
              <w:jc w:val="center"/>
            </w:pPr>
          </w:p>
        </w:tc>
        <w:tc>
          <w:tcPr>
            <w:tcW w:w="0" w:type="auto"/>
            <w:vAlign w:val="center"/>
            <w:hideMark/>
          </w:tcPr>
          <w:p w14:paraId="14088A63" w14:textId="52837542" w:rsidR="00AB52AD" w:rsidRPr="0016792E" w:rsidRDefault="00AB52AD" w:rsidP="0022389A">
            <w:pPr>
              <w:jc w:val="center"/>
            </w:pPr>
          </w:p>
        </w:tc>
        <w:tc>
          <w:tcPr>
            <w:tcW w:w="0" w:type="auto"/>
            <w:vAlign w:val="center"/>
            <w:hideMark/>
          </w:tcPr>
          <w:p w14:paraId="26B1B170" w14:textId="18365526" w:rsidR="00AB52AD" w:rsidRPr="0016792E" w:rsidRDefault="00AB52AD" w:rsidP="0022389A">
            <w:pPr>
              <w:jc w:val="center"/>
            </w:pPr>
          </w:p>
        </w:tc>
        <w:tc>
          <w:tcPr>
            <w:tcW w:w="0" w:type="auto"/>
            <w:shd w:val="clear" w:color="auto" w:fill="F2F2F2" w:themeFill="background1" w:themeFillShade="F2"/>
            <w:vAlign w:val="center"/>
            <w:hideMark/>
          </w:tcPr>
          <w:p w14:paraId="09F0D561" w14:textId="776D430E" w:rsidR="00AB52AD" w:rsidRPr="0016792E" w:rsidRDefault="00AB52AD" w:rsidP="0022389A">
            <w:pPr>
              <w:jc w:val="center"/>
            </w:pPr>
          </w:p>
        </w:tc>
        <w:tc>
          <w:tcPr>
            <w:tcW w:w="0" w:type="auto"/>
            <w:shd w:val="clear" w:color="auto" w:fill="F2F2F2" w:themeFill="background1" w:themeFillShade="F2"/>
            <w:vAlign w:val="center"/>
            <w:hideMark/>
          </w:tcPr>
          <w:p w14:paraId="7736ACD9" w14:textId="68E669AF" w:rsidR="00AB52AD" w:rsidRPr="0016792E" w:rsidRDefault="00AB52AD" w:rsidP="0022389A">
            <w:pPr>
              <w:jc w:val="center"/>
            </w:pPr>
          </w:p>
        </w:tc>
        <w:tc>
          <w:tcPr>
            <w:tcW w:w="0" w:type="auto"/>
            <w:shd w:val="clear" w:color="auto" w:fill="D9D9D9" w:themeFill="background1" w:themeFillShade="D9"/>
            <w:vAlign w:val="center"/>
            <w:hideMark/>
          </w:tcPr>
          <w:p w14:paraId="0791ED08" w14:textId="1A5C2952" w:rsidR="00AB52AD" w:rsidRPr="0016792E" w:rsidRDefault="00AB52AD" w:rsidP="0022389A">
            <w:pPr>
              <w:jc w:val="center"/>
              <w:rPr>
                <w:i/>
                <w:iCs/>
              </w:rPr>
            </w:pPr>
            <w:r w:rsidRPr="001558CD">
              <w:t>1056</w:t>
            </w:r>
          </w:p>
        </w:tc>
        <w:tc>
          <w:tcPr>
            <w:tcW w:w="0" w:type="auto"/>
            <w:shd w:val="clear" w:color="auto" w:fill="D9D9D9" w:themeFill="background1" w:themeFillShade="D9"/>
            <w:vAlign w:val="center"/>
            <w:hideMark/>
          </w:tcPr>
          <w:p w14:paraId="043F0A7A" w14:textId="7EF21E7F" w:rsidR="00AB52AD" w:rsidRPr="0016792E" w:rsidRDefault="00AB52AD" w:rsidP="0022389A">
            <w:pPr>
              <w:jc w:val="center"/>
              <w:rPr>
                <w:i/>
                <w:iCs/>
              </w:rPr>
            </w:pPr>
            <w:r w:rsidRPr="001558CD">
              <w:t>1584</w:t>
            </w:r>
          </w:p>
        </w:tc>
        <w:tc>
          <w:tcPr>
            <w:tcW w:w="0" w:type="auto"/>
            <w:tcBorders>
              <w:right w:val="double" w:sz="4" w:space="0" w:color="auto"/>
            </w:tcBorders>
            <w:shd w:val="clear" w:color="auto" w:fill="BFBFBF" w:themeFill="background1" w:themeFillShade="BF"/>
            <w:vAlign w:val="center"/>
            <w:hideMark/>
          </w:tcPr>
          <w:p w14:paraId="01819123" w14:textId="3E31886E" w:rsidR="00AB52AD" w:rsidRPr="0016792E" w:rsidRDefault="00AB52AD" w:rsidP="0022389A">
            <w:pPr>
              <w:jc w:val="center"/>
              <w:rPr>
                <w:i/>
                <w:iCs/>
              </w:rPr>
            </w:pPr>
          </w:p>
        </w:tc>
        <w:tc>
          <w:tcPr>
            <w:tcW w:w="0" w:type="auto"/>
            <w:tcBorders>
              <w:left w:val="double" w:sz="4" w:space="0" w:color="auto"/>
            </w:tcBorders>
            <w:vAlign w:val="center"/>
          </w:tcPr>
          <w:p w14:paraId="5510CA86" w14:textId="0A014F07" w:rsidR="00AB52AD" w:rsidRPr="0016792E" w:rsidRDefault="00AB52AD" w:rsidP="0022389A">
            <w:pPr>
              <w:jc w:val="right"/>
              <w:rPr>
                <w:i/>
                <w:iCs/>
              </w:rPr>
            </w:pPr>
            <w:r w:rsidRPr="00B968D0">
              <w:t>480</w:t>
            </w:r>
          </w:p>
        </w:tc>
      </w:tr>
      <w:tr w:rsidR="00AB52AD" w:rsidRPr="0016792E" w14:paraId="6166ACF1" w14:textId="00364FB3" w:rsidTr="006F29E6">
        <w:trPr>
          <w:trHeight w:val="310"/>
        </w:trPr>
        <w:tc>
          <w:tcPr>
            <w:tcW w:w="0" w:type="auto"/>
            <w:tcBorders>
              <w:bottom w:val="double" w:sz="4" w:space="0" w:color="auto"/>
            </w:tcBorders>
            <w:vAlign w:val="center"/>
            <w:hideMark/>
          </w:tcPr>
          <w:p w14:paraId="339F8E1F" w14:textId="327A26B5" w:rsidR="00AB52AD" w:rsidRPr="001B3FE2" w:rsidRDefault="00AB52AD" w:rsidP="0016792E">
            <w:pPr>
              <w:rPr>
                <w:b/>
                <w:bCs/>
              </w:rPr>
            </w:pPr>
            <w:r w:rsidRPr="001B3FE2">
              <w:rPr>
                <w:b/>
                <w:bCs/>
              </w:rPr>
              <w:t>1.39</w:t>
            </w:r>
          </w:p>
        </w:tc>
        <w:tc>
          <w:tcPr>
            <w:tcW w:w="0" w:type="auto"/>
            <w:tcBorders>
              <w:bottom w:val="double" w:sz="4" w:space="0" w:color="auto"/>
            </w:tcBorders>
            <w:vAlign w:val="center"/>
            <w:hideMark/>
          </w:tcPr>
          <w:p w14:paraId="0B1C14E1" w14:textId="0D4BA800" w:rsidR="00AB52AD" w:rsidRPr="0016792E" w:rsidRDefault="00AB52AD" w:rsidP="0022389A">
            <w:pPr>
              <w:jc w:val="center"/>
            </w:pPr>
          </w:p>
        </w:tc>
        <w:tc>
          <w:tcPr>
            <w:tcW w:w="0" w:type="auto"/>
            <w:tcBorders>
              <w:bottom w:val="double" w:sz="4" w:space="0" w:color="auto"/>
            </w:tcBorders>
            <w:vAlign w:val="center"/>
            <w:hideMark/>
          </w:tcPr>
          <w:p w14:paraId="4F59B881" w14:textId="2A78B8C8" w:rsidR="00AB52AD" w:rsidRPr="0016792E" w:rsidRDefault="00AB52AD" w:rsidP="0022389A">
            <w:pPr>
              <w:jc w:val="center"/>
            </w:pPr>
          </w:p>
        </w:tc>
        <w:tc>
          <w:tcPr>
            <w:tcW w:w="0" w:type="auto"/>
            <w:tcBorders>
              <w:bottom w:val="double" w:sz="4" w:space="0" w:color="auto"/>
            </w:tcBorders>
            <w:vAlign w:val="center"/>
            <w:hideMark/>
          </w:tcPr>
          <w:p w14:paraId="4008129E" w14:textId="74558DA5" w:rsidR="00AB52AD" w:rsidRPr="0016792E" w:rsidRDefault="00AB52AD" w:rsidP="0022389A">
            <w:pPr>
              <w:jc w:val="center"/>
            </w:pPr>
          </w:p>
        </w:tc>
        <w:tc>
          <w:tcPr>
            <w:tcW w:w="0" w:type="auto"/>
            <w:tcBorders>
              <w:bottom w:val="double" w:sz="4" w:space="0" w:color="auto"/>
            </w:tcBorders>
            <w:vAlign w:val="center"/>
            <w:hideMark/>
          </w:tcPr>
          <w:p w14:paraId="10BF0481" w14:textId="1127ED9A" w:rsidR="00AB52AD" w:rsidRPr="0016792E" w:rsidRDefault="00AB52AD" w:rsidP="0022389A">
            <w:pPr>
              <w:jc w:val="center"/>
            </w:pPr>
          </w:p>
        </w:tc>
        <w:tc>
          <w:tcPr>
            <w:tcW w:w="0" w:type="auto"/>
            <w:tcBorders>
              <w:bottom w:val="double" w:sz="4" w:space="0" w:color="auto"/>
            </w:tcBorders>
            <w:shd w:val="clear" w:color="auto" w:fill="F2F2F2" w:themeFill="background1" w:themeFillShade="F2"/>
            <w:vAlign w:val="center"/>
            <w:hideMark/>
          </w:tcPr>
          <w:p w14:paraId="0B1C78D2" w14:textId="43D2EDC2" w:rsidR="00AB52AD" w:rsidRPr="0016792E" w:rsidRDefault="00AB52AD" w:rsidP="0022389A">
            <w:pPr>
              <w:jc w:val="center"/>
            </w:pPr>
          </w:p>
        </w:tc>
        <w:tc>
          <w:tcPr>
            <w:tcW w:w="0" w:type="auto"/>
            <w:tcBorders>
              <w:bottom w:val="double" w:sz="4" w:space="0" w:color="auto"/>
            </w:tcBorders>
            <w:shd w:val="clear" w:color="auto" w:fill="F2F2F2" w:themeFill="background1" w:themeFillShade="F2"/>
            <w:vAlign w:val="center"/>
            <w:hideMark/>
          </w:tcPr>
          <w:p w14:paraId="5E53CD5B" w14:textId="0DF809E4" w:rsidR="00AB52AD" w:rsidRPr="0016792E" w:rsidRDefault="00AB52AD" w:rsidP="0022389A">
            <w:pPr>
              <w:jc w:val="center"/>
            </w:pPr>
          </w:p>
        </w:tc>
        <w:tc>
          <w:tcPr>
            <w:tcW w:w="0" w:type="auto"/>
            <w:tcBorders>
              <w:bottom w:val="double" w:sz="4" w:space="0" w:color="auto"/>
            </w:tcBorders>
            <w:shd w:val="clear" w:color="auto" w:fill="D9D9D9" w:themeFill="background1" w:themeFillShade="D9"/>
            <w:vAlign w:val="center"/>
            <w:hideMark/>
          </w:tcPr>
          <w:p w14:paraId="4FF9F752" w14:textId="7FA01E35" w:rsidR="00AB52AD" w:rsidRPr="0016792E" w:rsidRDefault="00AB52AD" w:rsidP="0022389A">
            <w:pPr>
              <w:jc w:val="center"/>
            </w:pPr>
          </w:p>
        </w:tc>
        <w:tc>
          <w:tcPr>
            <w:tcW w:w="0" w:type="auto"/>
            <w:tcBorders>
              <w:bottom w:val="double" w:sz="4" w:space="0" w:color="auto"/>
            </w:tcBorders>
            <w:shd w:val="clear" w:color="auto" w:fill="D9D9D9" w:themeFill="background1" w:themeFillShade="D9"/>
            <w:vAlign w:val="center"/>
            <w:hideMark/>
          </w:tcPr>
          <w:p w14:paraId="4391E7C5" w14:textId="3CB3C1CD" w:rsidR="00AB52AD" w:rsidRPr="0016792E" w:rsidRDefault="00AB52AD" w:rsidP="0022389A">
            <w:pPr>
              <w:jc w:val="center"/>
            </w:pPr>
          </w:p>
        </w:tc>
        <w:tc>
          <w:tcPr>
            <w:tcW w:w="0" w:type="auto"/>
            <w:tcBorders>
              <w:bottom w:val="double" w:sz="4" w:space="0" w:color="auto"/>
              <w:right w:val="double" w:sz="4" w:space="0" w:color="auto"/>
            </w:tcBorders>
            <w:shd w:val="clear" w:color="auto" w:fill="BFBFBF" w:themeFill="background1" w:themeFillShade="BF"/>
            <w:noWrap/>
            <w:vAlign w:val="center"/>
            <w:hideMark/>
          </w:tcPr>
          <w:p w14:paraId="4F754862" w14:textId="1B66E44A" w:rsidR="00AB52AD" w:rsidRPr="0016792E" w:rsidRDefault="00AB52AD" w:rsidP="0022389A">
            <w:pPr>
              <w:jc w:val="center"/>
            </w:pPr>
            <w:r>
              <w:t>3168</w:t>
            </w:r>
          </w:p>
        </w:tc>
        <w:tc>
          <w:tcPr>
            <w:tcW w:w="0" w:type="auto"/>
            <w:tcBorders>
              <w:left w:val="double" w:sz="4" w:space="0" w:color="auto"/>
              <w:bottom w:val="double" w:sz="4" w:space="0" w:color="auto"/>
            </w:tcBorders>
            <w:vAlign w:val="center"/>
          </w:tcPr>
          <w:p w14:paraId="3E9C3169" w14:textId="1FCCFD87" w:rsidR="00AB52AD" w:rsidRDefault="00AB52AD" w:rsidP="0022389A">
            <w:pPr>
              <w:jc w:val="right"/>
            </w:pPr>
            <w:r>
              <w:t>1440</w:t>
            </w:r>
          </w:p>
        </w:tc>
      </w:tr>
      <w:tr w:rsidR="00AB52AD" w:rsidRPr="0016792E" w14:paraId="6EF7C452" w14:textId="77777777" w:rsidTr="006F29E6">
        <w:trPr>
          <w:trHeight w:val="310"/>
        </w:trPr>
        <w:tc>
          <w:tcPr>
            <w:tcW w:w="0" w:type="auto"/>
            <w:tcBorders>
              <w:top w:val="double" w:sz="4" w:space="0" w:color="auto"/>
            </w:tcBorders>
            <w:vAlign w:val="center"/>
          </w:tcPr>
          <w:p w14:paraId="32F91F3B" w14:textId="77777777" w:rsidR="00AB52AD" w:rsidRDefault="00AB52AD" w:rsidP="00382041">
            <w:pPr>
              <w:spacing w:after="0"/>
              <w:rPr>
                <w:b/>
                <w:bCs/>
              </w:rPr>
            </w:pPr>
            <w:bookmarkStart w:id="51" w:name="_Hlk205226716"/>
            <w:r>
              <w:rPr>
                <w:b/>
                <w:bCs/>
              </w:rPr>
              <w:t>SFS=1/(2</w:t>
            </w:r>
            <w:r w:rsidRPr="00AB52AD">
              <w:rPr>
                <w:b/>
                <w:bCs/>
                <w:i/>
                <w:iCs/>
              </w:rPr>
              <w:t>T</w:t>
            </w:r>
            <w:r w:rsidRPr="00AB52AD">
              <w:rPr>
                <w:b/>
                <w:bCs/>
                <w:i/>
                <w:iCs/>
                <w:vertAlign w:val="subscript"/>
              </w:rPr>
              <w:t>c</w:t>
            </w:r>
            <w:r>
              <w:rPr>
                <w:b/>
                <w:bCs/>
              </w:rPr>
              <w:t>)</w:t>
            </w:r>
          </w:p>
          <w:bookmarkEnd w:id="51"/>
          <w:p w14:paraId="5F442931" w14:textId="34005C50" w:rsidR="00AB52AD" w:rsidRPr="001B3FE2" w:rsidRDefault="00AB52AD" w:rsidP="00382041">
            <w:pPr>
              <w:spacing w:after="0"/>
              <w:rPr>
                <w:b/>
                <w:bCs/>
              </w:rPr>
            </w:pPr>
            <w:r>
              <w:rPr>
                <w:b/>
                <w:bCs/>
              </w:rPr>
              <w:t>(kHz)</w:t>
            </w:r>
          </w:p>
        </w:tc>
        <w:tc>
          <w:tcPr>
            <w:tcW w:w="0" w:type="auto"/>
            <w:tcBorders>
              <w:top w:val="double" w:sz="4" w:space="0" w:color="auto"/>
            </w:tcBorders>
            <w:vAlign w:val="bottom"/>
          </w:tcPr>
          <w:p w14:paraId="54ED1956" w14:textId="3DF502BB" w:rsidR="00AB52AD" w:rsidRPr="0016792E" w:rsidRDefault="00AB52AD" w:rsidP="0022389A">
            <w:pPr>
              <w:jc w:val="center"/>
            </w:pPr>
            <w:r w:rsidRPr="0046194A">
              <w:t>3.75</w:t>
            </w:r>
          </w:p>
        </w:tc>
        <w:tc>
          <w:tcPr>
            <w:tcW w:w="0" w:type="auto"/>
            <w:tcBorders>
              <w:top w:val="double" w:sz="4" w:space="0" w:color="auto"/>
            </w:tcBorders>
            <w:vAlign w:val="bottom"/>
          </w:tcPr>
          <w:p w14:paraId="26F1DE99" w14:textId="7B769C2B" w:rsidR="00AB52AD" w:rsidRPr="0016792E" w:rsidRDefault="00AB52AD" w:rsidP="0022389A">
            <w:pPr>
              <w:jc w:val="center"/>
            </w:pPr>
            <w:r w:rsidRPr="0046194A">
              <w:t>7.5</w:t>
            </w:r>
          </w:p>
        </w:tc>
        <w:tc>
          <w:tcPr>
            <w:tcW w:w="0" w:type="auto"/>
            <w:tcBorders>
              <w:top w:val="double" w:sz="4" w:space="0" w:color="auto"/>
            </w:tcBorders>
            <w:vAlign w:val="bottom"/>
          </w:tcPr>
          <w:p w14:paraId="27F54BB5" w14:textId="10520E77" w:rsidR="00AB52AD" w:rsidRPr="0016792E" w:rsidRDefault="00AB52AD" w:rsidP="0022389A">
            <w:pPr>
              <w:jc w:val="center"/>
            </w:pPr>
            <w:r w:rsidRPr="0046194A">
              <w:t>15</w:t>
            </w:r>
          </w:p>
        </w:tc>
        <w:tc>
          <w:tcPr>
            <w:tcW w:w="0" w:type="auto"/>
            <w:tcBorders>
              <w:top w:val="double" w:sz="4" w:space="0" w:color="auto"/>
            </w:tcBorders>
            <w:vAlign w:val="bottom"/>
          </w:tcPr>
          <w:p w14:paraId="0866141B" w14:textId="3701B3FD" w:rsidR="00AB52AD" w:rsidRPr="0016792E" w:rsidRDefault="00AB52AD" w:rsidP="0022389A">
            <w:pPr>
              <w:jc w:val="center"/>
            </w:pPr>
            <w:r w:rsidRPr="0046194A">
              <w:t>30</w:t>
            </w:r>
          </w:p>
        </w:tc>
        <w:tc>
          <w:tcPr>
            <w:tcW w:w="0" w:type="auto"/>
            <w:tcBorders>
              <w:top w:val="double" w:sz="4" w:space="0" w:color="auto"/>
            </w:tcBorders>
            <w:shd w:val="clear" w:color="auto" w:fill="F2F2F2" w:themeFill="background1" w:themeFillShade="F2"/>
            <w:vAlign w:val="bottom"/>
          </w:tcPr>
          <w:p w14:paraId="4F1E0FDF" w14:textId="5762B2B2" w:rsidR="00AB52AD" w:rsidRPr="0016792E" w:rsidRDefault="00AB52AD" w:rsidP="0022389A">
            <w:pPr>
              <w:jc w:val="center"/>
            </w:pPr>
            <w:r w:rsidRPr="0046194A">
              <w:t>60</w:t>
            </w:r>
          </w:p>
        </w:tc>
        <w:tc>
          <w:tcPr>
            <w:tcW w:w="0" w:type="auto"/>
            <w:tcBorders>
              <w:top w:val="double" w:sz="4" w:space="0" w:color="auto"/>
            </w:tcBorders>
            <w:shd w:val="clear" w:color="auto" w:fill="F2F2F2" w:themeFill="background1" w:themeFillShade="F2"/>
            <w:vAlign w:val="bottom"/>
          </w:tcPr>
          <w:p w14:paraId="4F53C377" w14:textId="006E42F1" w:rsidR="00AB52AD" w:rsidRPr="0016792E" w:rsidRDefault="00AB52AD" w:rsidP="0022389A">
            <w:pPr>
              <w:jc w:val="center"/>
            </w:pPr>
            <w:r w:rsidRPr="0046194A">
              <w:t>120</w:t>
            </w:r>
          </w:p>
        </w:tc>
        <w:tc>
          <w:tcPr>
            <w:tcW w:w="0" w:type="auto"/>
            <w:tcBorders>
              <w:top w:val="double" w:sz="4" w:space="0" w:color="auto"/>
            </w:tcBorders>
            <w:shd w:val="clear" w:color="auto" w:fill="D9D9D9" w:themeFill="background1" w:themeFillShade="D9"/>
            <w:vAlign w:val="bottom"/>
          </w:tcPr>
          <w:p w14:paraId="5B7E83D2" w14:textId="210AB6B9" w:rsidR="00AB52AD" w:rsidRPr="0016792E" w:rsidRDefault="00AB52AD" w:rsidP="0022389A">
            <w:pPr>
              <w:jc w:val="center"/>
            </w:pPr>
            <w:r w:rsidRPr="0046194A">
              <w:t>240</w:t>
            </w:r>
          </w:p>
        </w:tc>
        <w:tc>
          <w:tcPr>
            <w:tcW w:w="0" w:type="auto"/>
            <w:tcBorders>
              <w:top w:val="double" w:sz="4" w:space="0" w:color="auto"/>
            </w:tcBorders>
            <w:shd w:val="clear" w:color="auto" w:fill="D9D9D9" w:themeFill="background1" w:themeFillShade="D9"/>
            <w:vAlign w:val="bottom"/>
          </w:tcPr>
          <w:p w14:paraId="1F93F618" w14:textId="3310A044" w:rsidR="00AB52AD" w:rsidRPr="0016792E" w:rsidRDefault="00AB52AD" w:rsidP="0022389A">
            <w:pPr>
              <w:jc w:val="center"/>
            </w:pPr>
            <w:r w:rsidRPr="0046194A">
              <w:t>480</w:t>
            </w:r>
          </w:p>
        </w:tc>
        <w:tc>
          <w:tcPr>
            <w:tcW w:w="0" w:type="auto"/>
            <w:tcBorders>
              <w:top w:val="double" w:sz="4" w:space="0" w:color="auto"/>
              <w:right w:val="double" w:sz="4" w:space="0" w:color="auto"/>
            </w:tcBorders>
            <w:shd w:val="clear" w:color="auto" w:fill="BFBFBF" w:themeFill="background1" w:themeFillShade="BF"/>
            <w:noWrap/>
            <w:vAlign w:val="bottom"/>
          </w:tcPr>
          <w:p w14:paraId="0A54B24A" w14:textId="1FE11381" w:rsidR="00AB52AD" w:rsidRDefault="00AB52AD" w:rsidP="0022389A">
            <w:pPr>
              <w:jc w:val="center"/>
            </w:pPr>
            <w:r w:rsidRPr="0046194A">
              <w:t>720</w:t>
            </w:r>
          </w:p>
        </w:tc>
        <w:tc>
          <w:tcPr>
            <w:tcW w:w="0" w:type="auto"/>
            <w:tcBorders>
              <w:top w:val="double" w:sz="4" w:space="0" w:color="auto"/>
              <w:left w:val="double" w:sz="4" w:space="0" w:color="auto"/>
            </w:tcBorders>
          </w:tcPr>
          <w:p w14:paraId="6E4883DE" w14:textId="77777777" w:rsidR="00AB52AD" w:rsidRDefault="00AB52AD" w:rsidP="00AB52AD"/>
        </w:tc>
      </w:tr>
      <w:tr w:rsidR="00AB52AD" w:rsidRPr="0016792E" w14:paraId="61292FC4" w14:textId="09206982" w:rsidTr="00924364">
        <w:trPr>
          <w:trHeight w:val="310"/>
        </w:trPr>
        <w:tc>
          <w:tcPr>
            <w:tcW w:w="0" w:type="auto"/>
            <w:gridSpan w:val="11"/>
            <w:vAlign w:val="center"/>
          </w:tcPr>
          <w:p w14:paraId="3B7C525B" w14:textId="07B478D6" w:rsidR="00AB52AD" w:rsidRDefault="00AB52AD" w:rsidP="0016792E">
            <w:r>
              <w:t xml:space="preserve">NOTE 1: </w:t>
            </w:r>
            <w:r w:rsidRPr="00D87BB5">
              <w:rPr>
                <w:i/>
                <w:iCs/>
              </w:rPr>
              <w:t>T</w:t>
            </w:r>
            <w:r w:rsidRPr="00D87BB5">
              <w:rPr>
                <w:i/>
                <w:iCs/>
                <w:vertAlign w:val="subscript"/>
              </w:rPr>
              <w:t>b</w:t>
            </w:r>
            <w:r>
              <w:t xml:space="preserve"> and </w:t>
            </w:r>
            <w:r w:rsidRPr="00D87BB5">
              <w:rPr>
                <w:i/>
                <w:iCs/>
              </w:rPr>
              <w:t>T</w:t>
            </w:r>
            <w:r w:rsidRPr="00D87BB5">
              <w:rPr>
                <w:i/>
                <w:iCs/>
                <w:vertAlign w:val="subscript"/>
              </w:rPr>
              <w:t>c</w:t>
            </w:r>
            <w:r>
              <w:t xml:space="preserve"> are nominal values without SFO.</w:t>
            </w:r>
          </w:p>
        </w:tc>
      </w:tr>
    </w:tbl>
    <w:p w14:paraId="3D34D364" w14:textId="77777777" w:rsidR="0016792E" w:rsidRDefault="0016792E" w:rsidP="00A97C5D"/>
    <w:p w14:paraId="3BB44C94" w14:textId="085E24A9" w:rsidR="00D97D52" w:rsidRPr="00484730" w:rsidRDefault="00F47212" w:rsidP="00A97C5D">
      <w:pPr>
        <w:rPr>
          <w:lang w:eastAsia="zh-CN"/>
        </w:rPr>
      </w:pPr>
      <w:r>
        <w:t xml:space="preserve">Figure </w:t>
      </w:r>
      <w:r w:rsidR="00484730">
        <w:t>5</w:t>
      </w:r>
      <w:r>
        <w:t xml:space="preserve"> illustrates the</w:t>
      </w:r>
      <w:r w:rsidR="00484730">
        <w:t xml:space="preserve"> one-sided spectrum of D2R signals with </w:t>
      </w:r>
      <w:r w:rsidR="00484730" w:rsidRPr="00484730">
        <w:rPr>
          <w:rFonts w:eastAsia="SimSun"/>
          <w:lang w:eastAsia="zh-CN"/>
        </w:rPr>
        <w:t>T</w:t>
      </w:r>
      <w:r w:rsidR="00484730" w:rsidRPr="00484730">
        <w:rPr>
          <w:rFonts w:eastAsia="SimSun"/>
          <w:vertAlign w:val="subscript"/>
          <w:lang w:eastAsia="zh-CN"/>
        </w:rPr>
        <w:t>b</w:t>
      </w:r>
      <w:r w:rsidR="00484730" w:rsidRPr="00484730">
        <w:rPr>
          <w:rFonts w:eastAsia="SimSun"/>
          <w:lang w:eastAsia="zh-CN"/>
        </w:rPr>
        <w:t>=266.67</w:t>
      </w:r>
      <w:r w:rsidR="00484730" w:rsidRPr="00484730">
        <w:rPr>
          <w:i/>
          <w:iCs/>
        </w:rPr>
        <w:t xml:space="preserve"> </w:t>
      </w:r>
      <w:proofErr w:type="spellStart"/>
      <w:r w:rsidR="00484730" w:rsidRPr="00484730">
        <w:rPr>
          <w:i/>
          <w:iCs/>
        </w:rPr>
        <w:t>μs</w:t>
      </w:r>
      <w:proofErr w:type="spellEnd"/>
      <w:r w:rsidR="00484730" w:rsidRPr="00484730">
        <w:rPr>
          <w:rFonts w:eastAsia="SimSun"/>
          <w:lang w:eastAsia="zh-CN"/>
        </w:rPr>
        <w:t xml:space="preserve"> </w:t>
      </w:r>
      <w:r w:rsidR="00902F15">
        <w:rPr>
          <w:rFonts w:eastAsia="SimSun"/>
          <w:lang w:eastAsia="zh-CN"/>
        </w:rPr>
        <w:t xml:space="preserve">(1SB=7.5kHz) </w:t>
      </w:r>
      <w:r w:rsidR="00484730" w:rsidRPr="00484730">
        <w:rPr>
          <w:rFonts w:eastAsia="SimSun"/>
          <w:lang w:eastAsia="zh-CN"/>
        </w:rPr>
        <w:t>and various SFS</w:t>
      </w:r>
      <w:r w:rsidR="00484730">
        <w:rPr>
          <w:rFonts w:eastAsia="SimSun"/>
          <w:lang w:eastAsia="zh-CN"/>
        </w:rPr>
        <w:t xml:space="preserve"> from 3.75kHz to 480kHz.</w:t>
      </w:r>
    </w:p>
    <w:p w14:paraId="5142F36C" w14:textId="77777777" w:rsidR="00F47212" w:rsidRPr="00261199" w:rsidRDefault="00F47212" w:rsidP="00F47212">
      <w:pPr>
        <w:keepNext/>
        <w:rPr>
          <w:lang w:val="en-US"/>
        </w:rPr>
      </w:pPr>
      <w:r>
        <w:rPr>
          <w:noProof/>
          <w:lang w:eastAsia="zh-CN"/>
        </w:rPr>
        <w:drawing>
          <wp:inline distT="0" distB="0" distL="0" distR="0" wp14:anchorId="7829EA47" wp14:editId="296561DB">
            <wp:extent cx="6122035" cy="4126865"/>
            <wp:effectExtent l="0" t="0" r="0" b="698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22035" cy="4126865"/>
                    </a:xfrm>
                    <a:prstGeom prst="rect">
                      <a:avLst/>
                    </a:prstGeom>
                    <a:noFill/>
                    <a:ln>
                      <a:noFill/>
                    </a:ln>
                  </pic:spPr>
                </pic:pic>
              </a:graphicData>
            </a:graphic>
          </wp:inline>
        </w:drawing>
      </w:r>
    </w:p>
    <w:p w14:paraId="4A391DB2" w14:textId="1D8443A5" w:rsidR="00F47212" w:rsidRPr="00F47212" w:rsidRDefault="00F47212" w:rsidP="00F47212">
      <w:pPr>
        <w:pStyle w:val="Caption"/>
        <w:jc w:val="center"/>
        <w:rPr>
          <w:rFonts w:ascii="Arial" w:eastAsia="SimSun" w:hAnsi="Arial" w:cs="Arial"/>
          <w:lang w:eastAsia="zh-CN"/>
        </w:rPr>
      </w:pPr>
      <w:r w:rsidRPr="00F47212">
        <w:rPr>
          <w:rFonts w:ascii="Arial" w:hAnsi="Arial" w:cs="Arial"/>
        </w:rPr>
        <w:t xml:space="preserve">Figure </w:t>
      </w:r>
      <w:r w:rsidRPr="00F47212">
        <w:rPr>
          <w:rFonts w:ascii="Arial" w:hAnsi="Arial" w:cs="Arial"/>
        </w:rPr>
        <w:fldChar w:fldCharType="begin"/>
      </w:r>
      <w:r w:rsidRPr="00F47212">
        <w:rPr>
          <w:rFonts w:ascii="Arial" w:hAnsi="Arial" w:cs="Arial"/>
        </w:rPr>
        <w:instrText xml:space="preserve"> SEQ Figure \* ARABIC </w:instrText>
      </w:r>
      <w:r w:rsidRPr="00F47212">
        <w:rPr>
          <w:rFonts w:ascii="Arial" w:hAnsi="Arial" w:cs="Arial"/>
        </w:rPr>
        <w:fldChar w:fldCharType="separate"/>
      </w:r>
      <w:r w:rsidRPr="00F47212">
        <w:rPr>
          <w:rFonts w:ascii="Arial" w:hAnsi="Arial" w:cs="Arial"/>
          <w:noProof/>
        </w:rPr>
        <w:t>5</w:t>
      </w:r>
      <w:r w:rsidRPr="00F47212">
        <w:rPr>
          <w:rFonts w:ascii="Arial" w:hAnsi="Arial" w:cs="Arial"/>
        </w:rPr>
        <w:fldChar w:fldCharType="end"/>
      </w:r>
      <w:r w:rsidRPr="00F47212">
        <w:rPr>
          <w:rFonts w:ascii="Arial" w:eastAsia="SimSun" w:hAnsi="Arial" w:cs="Arial"/>
          <w:lang w:eastAsia="zh-CN"/>
        </w:rPr>
        <w:t xml:space="preserve">: The </w:t>
      </w:r>
      <w:r w:rsidR="00484730">
        <w:rPr>
          <w:rFonts w:ascii="Arial" w:eastAsia="SimSun" w:hAnsi="Arial" w:cs="Arial"/>
          <w:lang w:eastAsia="zh-CN"/>
        </w:rPr>
        <w:t xml:space="preserve">one-sided </w:t>
      </w:r>
      <w:r w:rsidRPr="00F47212">
        <w:rPr>
          <w:rFonts w:ascii="Arial" w:eastAsia="SimSun" w:hAnsi="Arial" w:cs="Arial"/>
          <w:lang w:eastAsia="zh-CN"/>
        </w:rPr>
        <w:t xml:space="preserve">spectrum of D2R signals with </w:t>
      </w:r>
      <w:r w:rsidR="003F2AAB">
        <w:rPr>
          <w:rFonts w:ascii="Arial" w:eastAsia="SimSun" w:hAnsi="Arial" w:cs="Arial"/>
          <w:lang w:eastAsia="zh-CN"/>
        </w:rPr>
        <w:t>T</w:t>
      </w:r>
      <w:r w:rsidR="003F2AAB" w:rsidRPr="003F2AAB">
        <w:rPr>
          <w:rFonts w:ascii="Arial" w:eastAsia="SimSun" w:hAnsi="Arial" w:cs="Arial"/>
          <w:vertAlign w:val="subscript"/>
          <w:lang w:eastAsia="zh-CN"/>
        </w:rPr>
        <w:t>b</w:t>
      </w:r>
      <w:r w:rsidR="003F2AAB">
        <w:rPr>
          <w:rFonts w:ascii="Arial" w:eastAsia="SimSun" w:hAnsi="Arial" w:cs="Arial"/>
          <w:lang w:eastAsia="zh-CN"/>
        </w:rPr>
        <w:t>=266.67</w:t>
      </w:r>
      <w:r w:rsidR="003F2AAB" w:rsidRPr="003F2AAB">
        <w:rPr>
          <w:i/>
          <w:iCs/>
        </w:rPr>
        <w:t xml:space="preserve"> </w:t>
      </w:r>
      <w:proofErr w:type="spellStart"/>
      <w:r w:rsidR="003F2AAB" w:rsidRPr="0016792E">
        <w:rPr>
          <w:i/>
          <w:iCs/>
        </w:rPr>
        <w:t>μs</w:t>
      </w:r>
      <w:proofErr w:type="spellEnd"/>
      <w:r w:rsidR="003F2AAB">
        <w:rPr>
          <w:rFonts w:ascii="Arial" w:eastAsia="SimSun" w:hAnsi="Arial" w:cs="Arial"/>
          <w:lang w:eastAsia="zh-CN"/>
        </w:rPr>
        <w:t xml:space="preserve"> and </w:t>
      </w:r>
      <w:r w:rsidRPr="00F47212">
        <w:rPr>
          <w:rFonts w:ascii="Arial" w:eastAsia="SimSun" w:hAnsi="Arial" w:cs="Arial"/>
          <w:lang w:eastAsia="zh-CN"/>
        </w:rPr>
        <w:t>various SFS</w:t>
      </w:r>
      <w:r w:rsidR="00613539">
        <w:rPr>
          <w:rFonts w:ascii="Arial" w:eastAsia="SimSun" w:hAnsi="Arial" w:cs="Arial"/>
          <w:lang w:eastAsia="zh-CN"/>
        </w:rPr>
        <w:t xml:space="preserve">. The harmonic components are </w:t>
      </w:r>
      <w:r w:rsidR="00AE19D7">
        <w:rPr>
          <w:rFonts w:ascii="Arial" w:eastAsia="SimSun" w:hAnsi="Arial" w:cs="Arial"/>
          <w:lang w:eastAsia="zh-CN"/>
        </w:rPr>
        <w:t>centered</w:t>
      </w:r>
      <w:r w:rsidR="00613539">
        <w:rPr>
          <w:rFonts w:ascii="Arial" w:eastAsia="SimSun" w:hAnsi="Arial" w:cs="Arial"/>
          <w:lang w:eastAsia="zh-CN"/>
        </w:rPr>
        <w:t xml:space="preserve"> at n*SFS</w:t>
      </w:r>
      <w:r w:rsidR="00AE19D7">
        <w:rPr>
          <w:rFonts w:ascii="Arial" w:eastAsia="SimSun" w:hAnsi="Arial" w:cs="Arial"/>
          <w:lang w:eastAsia="zh-CN"/>
        </w:rPr>
        <w:t xml:space="preserve"> (n=3,5,7,</w:t>
      </w:r>
      <w:r w:rsidR="00F059DC">
        <w:rPr>
          <w:rFonts w:ascii="Arial" w:eastAsia="SimSun" w:hAnsi="Arial" w:cs="Arial"/>
          <w:lang w:eastAsia="zh-CN"/>
        </w:rPr>
        <w:t xml:space="preserve"> </w:t>
      </w:r>
      <w:r w:rsidR="00AE19D7">
        <w:rPr>
          <w:rFonts w:ascii="Arial" w:eastAsia="SimSun" w:hAnsi="Arial" w:cs="Arial"/>
          <w:lang w:eastAsia="zh-CN"/>
        </w:rPr>
        <w:t>…)</w:t>
      </w:r>
    </w:p>
    <w:p w14:paraId="13BCE4D7" w14:textId="0A7F1E0C" w:rsidR="00F47212" w:rsidRDefault="00F47212" w:rsidP="00F47212">
      <w:pPr>
        <w:rPr>
          <w:lang w:val="en-US" w:eastAsia="zh-CN"/>
        </w:rPr>
      </w:pPr>
    </w:p>
    <w:p w14:paraId="49B06E27" w14:textId="7B41586C" w:rsidR="004052FA" w:rsidRDefault="004052FA" w:rsidP="00F47212">
      <w:pPr>
        <w:rPr>
          <w:lang w:val="en-US" w:eastAsia="zh-CN"/>
        </w:rPr>
      </w:pPr>
      <w:r>
        <w:rPr>
          <w:lang w:val="en-US" w:eastAsia="zh-CN"/>
        </w:rPr>
        <w:t>It can be seen that the power of the odd harmonics relative to the primary frequency component follows</w:t>
      </w:r>
      <w:r w:rsidR="008C0585">
        <w:rPr>
          <w:lang w:val="en-US" w:eastAsia="zh-CN"/>
        </w:rPr>
        <w:t>:</w:t>
      </w:r>
      <w:r>
        <w:rPr>
          <w:lang w:val="en-US" w:eastAsia="zh-CN"/>
        </w:rPr>
        <w:t xml:space="preserve"> </w:t>
      </w:r>
      <m:oMath>
        <m:r>
          <w:rPr>
            <w:rFonts w:ascii="Cambria Math" w:hAnsi="Cambria Math"/>
            <w:lang w:val="en-US" w:eastAsia="zh-CN"/>
          </w:rPr>
          <m:t>-20</m:t>
        </m:r>
        <m:func>
          <m:funcPr>
            <m:ctrlPr>
              <w:rPr>
                <w:rFonts w:ascii="Cambria Math" w:hAnsi="Cambria Math"/>
                <w:i/>
                <w:lang w:val="en-US" w:eastAsia="zh-CN"/>
              </w:rPr>
            </m:ctrlPr>
          </m:funcPr>
          <m:fName>
            <m:sSub>
              <m:sSubPr>
                <m:ctrlPr>
                  <w:rPr>
                    <w:rFonts w:ascii="Cambria Math" w:hAnsi="Cambria Math"/>
                    <w:i/>
                    <w:lang w:val="en-US" w:eastAsia="zh-CN"/>
                  </w:rPr>
                </m:ctrlPr>
              </m:sSubPr>
              <m:e>
                <m:r>
                  <m:rPr>
                    <m:sty m:val="p"/>
                  </m:rPr>
                  <w:rPr>
                    <w:rFonts w:ascii="Cambria Math" w:hAnsi="Cambria Math"/>
                  </w:rPr>
                  <m:t>log</m:t>
                </m:r>
              </m:e>
              <m:sub>
                <m:r>
                  <w:rPr>
                    <w:rFonts w:ascii="Cambria Math" w:hAnsi="Cambria Math"/>
                    <w:lang w:val="en-US" w:eastAsia="zh-CN"/>
                  </w:rPr>
                  <m:t>10</m:t>
                </m:r>
              </m:sub>
            </m:sSub>
          </m:fName>
          <m:e>
            <m:r>
              <w:rPr>
                <w:rFonts w:ascii="Cambria Math" w:hAnsi="Cambria Math"/>
                <w:lang w:val="en-US" w:eastAsia="zh-CN"/>
              </w:rPr>
              <m:t>n</m:t>
            </m:r>
          </m:e>
        </m:func>
      </m:oMath>
      <w:r>
        <w:rPr>
          <w:lang w:val="en-US" w:eastAsia="zh-CN"/>
        </w:rPr>
        <w:t xml:space="preserve"> for n=3,5,7…</w:t>
      </w:r>
      <w:r w:rsidR="008C0585">
        <w:rPr>
          <w:lang w:val="en-US" w:eastAsia="zh-CN"/>
        </w:rPr>
        <w:t>.</w:t>
      </w:r>
    </w:p>
    <w:tbl>
      <w:tblPr>
        <w:tblStyle w:val="TableGrid"/>
        <w:tblW w:w="0" w:type="auto"/>
        <w:jc w:val="center"/>
        <w:tblLook w:val="04A0" w:firstRow="1" w:lastRow="0" w:firstColumn="1" w:lastColumn="0" w:noHBand="0" w:noVBand="1"/>
      </w:tblPr>
      <w:tblGrid>
        <w:gridCol w:w="1219"/>
        <w:gridCol w:w="836"/>
        <w:gridCol w:w="837"/>
        <w:gridCol w:w="837"/>
        <w:gridCol w:w="837"/>
        <w:gridCol w:w="837"/>
        <w:gridCol w:w="837"/>
        <w:gridCol w:w="837"/>
        <w:gridCol w:w="837"/>
        <w:gridCol w:w="835"/>
        <w:gridCol w:w="835"/>
      </w:tblGrid>
      <w:tr w:rsidR="00575F29" w14:paraId="109FB0CB" w14:textId="67761DA4" w:rsidTr="00575F29">
        <w:trPr>
          <w:trHeight w:val="616"/>
          <w:jc w:val="center"/>
        </w:trPr>
        <w:tc>
          <w:tcPr>
            <w:tcW w:w="1219" w:type="dxa"/>
          </w:tcPr>
          <w:p w14:paraId="5CCBFA8B" w14:textId="46954696" w:rsidR="00575F29" w:rsidRPr="008C0585" w:rsidRDefault="00575F29" w:rsidP="00F47212">
            <w:pPr>
              <w:rPr>
                <w:b/>
                <w:bCs/>
                <w:lang w:val="en-US" w:eastAsia="zh-CN"/>
              </w:rPr>
            </w:pPr>
            <w:r w:rsidRPr="008C0585">
              <w:rPr>
                <w:b/>
                <w:bCs/>
                <w:lang w:val="en-US" w:eastAsia="zh-CN"/>
              </w:rPr>
              <w:t>Harmonic order</w:t>
            </w:r>
          </w:p>
        </w:tc>
        <w:tc>
          <w:tcPr>
            <w:tcW w:w="836" w:type="dxa"/>
            <w:vAlign w:val="center"/>
          </w:tcPr>
          <w:p w14:paraId="18579EE9" w14:textId="6A59BEEE" w:rsidR="00575F29" w:rsidRDefault="00575F29" w:rsidP="00A437D4">
            <w:pPr>
              <w:jc w:val="center"/>
              <w:rPr>
                <w:lang w:val="en-US" w:eastAsia="zh-CN"/>
              </w:rPr>
            </w:pPr>
            <w:r>
              <w:rPr>
                <w:lang w:val="en-US" w:eastAsia="zh-CN"/>
              </w:rPr>
              <w:t>3</w:t>
            </w:r>
          </w:p>
        </w:tc>
        <w:tc>
          <w:tcPr>
            <w:tcW w:w="837" w:type="dxa"/>
            <w:vAlign w:val="center"/>
          </w:tcPr>
          <w:p w14:paraId="74780025" w14:textId="0FFE9CA9" w:rsidR="00575F29" w:rsidRDefault="00575F29" w:rsidP="00A437D4">
            <w:pPr>
              <w:jc w:val="center"/>
              <w:rPr>
                <w:lang w:val="en-US" w:eastAsia="zh-CN"/>
              </w:rPr>
            </w:pPr>
            <w:r>
              <w:rPr>
                <w:lang w:val="en-US" w:eastAsia="zh-CN"/>
              </w:rPr>
              <w:t>5</w:t>
            </w:r>
          </w:p>
        </w:tc>
        <w:tc>
          <w:tcPr>
            <w:tcW w:w="837" w:type="dxa"/>
            <w:vAlign w:val="center"/>
          </w:tcPr>
          <w:p w14:paraId="3AAA91CA" w14:textId="35CCBDF6" w:rsidR="00575F29" w:rsidRDefault="00575F29" w:rsidP="00A437D4">
            <w:pPr>
              <w:jc w:val="center"/>
              <w:rPr>
                <w:lang w:val="en-US" w:eastAsia="zh-CN"/>
              </w:rPr>
            </w:pPr>
            <w:r>
              <w:rPr>
                <w:lang w:val="en-US" w:eastAsia="zh-CN"/>
              </w:rPr>
              <w:t>7</w:t>
            </w:r>
          </w:p>
        </w:tc>
        <w:tc>
          <w:tcPr>
            <w:tcW w:w="837" w:type="dxa"/>
            <w:vAlign w:val="center"/>
          </w:tcPr>
          <w:p w14:paraId="3CA7C015" w14:textId="0AA0538C" w:rsidR="00575F29" w:rsidRDefault="00575F29" w:rsidP="00A437D4">
            <w:pPr>
              <w:jc w:val="center"/>
              <w:rPr>
                <w:lang w:val="en-US" w:eastAsia="zh-CN"/>
              </w:rPr>
            </w:pPr>
            <w:r>
              <w:rPr>
                <w:lang w:val="en-US" w:eastAsia="zh-CN"/>
              </w:rPr>
              <w:t>9</w:t>
            </w:r>
          </w:p>
        </w:tc>
        <w:tc>
          <w:tcPr>
            <w:tcW w:w="837" w:type="dxa"/>
            <w:vAlign w:val="center"/>
          </w:tcPr>
          <w:p w14:paraId="0A80CD55" w14:textId="18D64FF8" w:rsidR="00575F29" w:rsidRDefault="00575F29" w:rsidP="00A437D4">
            <w:pPr>
              <w:jc w:val="center"/>
              <w:rPr>
                <w:lang w:val="en-US" w:eastAsia="zh-CN"/>
              </w:rPr>
            </w:pPr>
            <w:r>
              <w:rPr>
                <w:lang w:val="en-US" w:eastAsia="zh-CN"/>
              </w:rPr>
              <w:t>11</w:t>
            </w:r>
          </w:p>
        </w:tc>
        <w:tc>
          <w:tcPr>
            <w:tcW w:w="837" w:type="dxa"/>
            <w:vAlign w:val="center"/>
          </w:tcPr>
          <w:p w14:paraId="0A51F858" w14:textId="0CE9FF9C" w:rsidR="00575F29" w:rsidRDefault="00575F29" w:rsidP="00A437D4">
            <w:pPr>
              <w:jc w:val="center"/>
              <w:rPr>
                <w:lang w:val="en-US" w:eastAsia="zh-CN"/>
              </w:rPr>
            </w:pPr>
            <w:r>
              <w:rPr>
                <w:lang w:val="en-US" w:eastAsia="zh-CN"/>
              </w:rPr>
              <w:t>13</w:t>
            </w:r>
          </w:p>
        </w:tc>
        <w:tc>
          <w:tcPr>
            <w:tcW w:w="837" w:type="dxa"/>
            <w:vAlign w:val="center"/>
          </w:tcPr>
          <w:p w14:paraId="05B0FFDF" w14:textId="7A83630E" w:rsidR="00575F29" w:rsidRDefault="00575F29" w:rsidP="00A437D4">
            <w:pPr>
              <w:jc w:val="center"/>
              <w:rPr>
                <w:lang w:val="en-US" w:eastAsia="zh-CN"/>
              </w:rPr>
            </w:pPr>
            <w:r>
              <w:rPr>
                <w:lang w:val="en-US" w:eastAsia="zh-CN"/>
              </w:rPr>
              <w:t>15</w:t>
            </w:r>
          </w:p>
        </w:tc>
        <w:tc>
          <w:tcPr>
            <w:tcW w:w="837" w:type="dxa"/>
            <w:vAlign w:val="center"/>
          </w:tcPr>
          <w:p w14:paraId="7254AE74" w14:textId="3CC5EA67" w:rsidR="00575F29" w:rsidRDefault="00575F29" w:rsidP="00A437D4">
            <w:pPr>
              <w:jc w:val="center"/>
              <w:rPr>
                <w:lang w:val="en-US" w:eastAsia="zh-CN"/>
              </w:rPr>
            </w:pPr>
            <w:r>
              <w:rPr>
                <w:lang w:val="en-US" w:eastAsia="zh-CN"/>
              </w:rPr>
              <w:t>17</w:t>
            </w:r>
          </w:p>
        </w:tc>
        <w:tc>
          <w:tcPr>
            <w:tcW w:w="835" w:type="dxa"/>
            <w:vAlign w:val="center"/>
          </w:tcPr>
          <w:p w14:paraId="2F87E7FB" w14:textId="4CFEFA29" w:rsidR="00575F29" w:rsidRDefault="00575F29" w:rsidP="00990306">
            <w:pPr>
              <w:jc w:val="center"/>
              <w:rPr>
                <w:lang w:val="en-US" w:eastAsia="zh-CN"/>
              </w:rPr>
            </w:pPr>
            <w:r>
              <w:rPr>
                <w:lang w:val="en-US" w:eastAsia="zh-CN"/>
              </w:rPr>
              <w:t>19</w:t>
            </w:r>
          </w:p>
        </w:tc>
        <w:tc>
          <w:tcPr>
            <w:tcW w:w="835" w:type="dxa"/>
            <w:vAlign w:val="center"/>
          </w:tcPr>
          <w:p w14:paraId="395C0AA6" w14:textId="7D10AEAE" w:rsidR="00575F29" w:rsidRDefault="00575F29" w:rsidP="00575F29">
            <w:pPr>
              <w:jc w:val="center"/>
              <w:rPr>
                <w:lang w:val="en-US" w:eastAsia="zh-CN"/>
              </w:rPr>
            </w:pPr>
            <w:r>
              <w:rPr>
                <w:lang w:val="en-US" w:eastAsia="zh-CN"/>
              </w:rPr>
              <w:t>21</w:t>
            </w:r>
          </w:p>
        </w:tc>
      </w:tr>
      <w:tr w:rsidR="00575F29" w14:paraId="5E363BE5" w14:textId="1B1155A1" w:rsidTr="00575F29">
        <w:trPr>
          <w:trHeight w:val="624"/>
          <w:jc w:val="center"/>
        </w:trPr>
        <w:tc>
          <w:tcPr>
            <w:tcW w:w="1219" w:type="dxa"/>
          </w:tcPr>
          <w:p w14:paraId="594E178A" w14:textId="056CE26B" w:rsidR="00575F29" w:rsidRPr="008C0585" w:rsidRDefault="00575F29" w:rsidP="00F47212">
            <w:pPr>
              <w:rPr>
                <w:b/>
                <w:bCs/>
                <w:lang w:val="en-US" w:eastAsia="zh-CN"/>
              </w:rPr>
            </w:pPr>
            <w:r w:rsidRPr="008C0585">
              <w:rPr>
                <w:b/>
                <w:bCs/>
                <w:lang w:val="en-US" w:eastAsia="zh-CN"/>
              </w:rPr>
              <w:lastRenderedPageBreak/>
              <w:t>Harmonic power (</w:t>
            </w:r>
            <w:proofErr w:type="spellStart"/>
            <w:r w:rsidRPr="008C0585">
              <w:rPr>
                <w:b/>
                <w:bCs/>
                <w:lang w:val="en-US" w:eastAsia="zh-CN"/>
              </w:rPr>
              <w:t>dB</w:t>
            </w:r>
            <w:r>
              <w:rPr>
                <w:b/>
                <w:bCs/>
                <w:lang w:val="en-US" w:eastAsia="zh-CN"/>
              </w:rPr>
              <w:t>c</w:t>
            </w:r>
            <w:proofErr w:type="spellEnd"/>
            <w:r w:rsidRPr="008C0585">
              <w:rPr>
                <w:b/>
                <w:bCs/>
                <w:lang w:val="en-US" w:eastAsia="zh-CN"/>
              </w:rPr>
              <w:t>)</w:t>
            </w:r>
          </w:p>
        </w:tc>
        <w:tc>
          <w:tcPr>
            <w:tcW w:w="836" w:type="dxa"/>
            <w:vAlign w:val="center"/>
          </w:tcPr>
          <w:p w14:paraId="23E9E107" w14:textId="48F5672C" w:rsidR="00575F29" w:rsidRDefault="00575F29" w:rsidP="00A437D4">
            <w:pPr>
              <w:jc w:val="center"/>
              <w:rPr>
                <w:lang w:val="en-US" w:eastAsia="zh-CN"/>
              </w:rPr>
            </w:pPr>
            <w:r>
              <w:rPr>
                <w:lang w:val="en-US" w:eastAsia="zh-CN"/>
              </w:rPr>
              <w:t>-9.5</w:t>
            </w:r>
          </w:p>
        </w:tc>
        <w:tc>
          <w:tcPr>
            <w:tcW w:w="837" w:type="dxa"/>
            <w:vAlign w:val="center"/>
          </w:tcPr>
          <w:p w14:paraId="5E6A7F7D" w14:textId="0E3E9464" w:rsidR="00575F29" w:rsidRDefault="00575F29" w:rsidP="00A437D4">
            <w:pPr>
              <w:jc w:val="center"/>
              <w:rPr>
                <w:lang w:val="en-US" w:eastAsia="zh-CN"/>
              </w:rPr>
            </w:pPr>
            <w:r>
              <w:rPr>
                <w:lang w:val="en-US" w:eastAsia="zh-CN"/>
              </w:rPr>
              <w:t>-14.0</w:t>
            </w:r>
          </w:p>
        </w:tc>
        <w:tc>
          <w:tcPr>
            <w:tcW w:w="837" w:type="dxa"/>
            <w:vAlign w:val="center"/>
          </w:tcPr>
          <w:p w14:paraId="36A9D639" w14:textId="633D0568" w:rsidR="00575F29" w:rsidRDefault="00575F29" w:rsidP="00A437D4">
            <w:pPr>
              <w:jc w:val="center"/>
              <w:rPr>
                <w:lang w:val="en-US" w:eastAsia="zh-CN"/>
              </w:rPr>
            </w:pPr>
            <w:r>
              <w:rPr>
                <w:lang w:val="en-US" w:eastAsia="zh-CN"/>
              </w:rPr>
              <w:t>-16.9</w:t>
            </w:r>
          </w:p>
        </w:tc>
        <w:tc>
          <w:tcPr>
            <w:tcW w:w="837" w:type="dxa"/>
            <w:vAlign w:val="center"/>
          </w:tcPr>
          <w:p w14:paraId="2C8C0D31" w14:textId="5583344D" w:rsidR="00575F29" w:rsidRDefault="00575F29" w:rsidP="00A437D4">
            <w:pPr>
              <w:jc w:val="center"/>
              <w:rPr>
                <w:lang w:val="en-US" w:eastAsia="zh-CN"/>
              </w:rPr>
            </w:pPr>
            <w:r>
              <w:rPr>
                <w:lang w:val="en-US" w:eastAsia="zh-CN"/>
              </w:rPr>
              <w:t>-19.1</w:t>
            </w:r>
          </w:p>
        </w:tc>
        <w:tc>
          <w:tcPr>
            <w:tcW w:w="837" w:type="dxa"/>
            <w:vAlign w:val="center"/>
          </w:tcPr>
          <w:p w14:paraId="13E2EB64" w14:textId="2716048E" w:rsidR="00575F29" w:rsidRDefault="00575F29" w:rsidP="00A437D4">
            <w:pPr>
              <w:jc w:val="center"/>
              <w:rPr>
                <w:lang w:val="en-US" w:eastAsia="zh-CN"/>
              </w:rPr>
            </w:pPr>
            <w:r>
              <w:rPr>
                <w:lang w:val="en-US" w:eastAsia="zh-CN"/>
              </w:rPr>
              <w:t>-20.8</w:t>
            </w:r>
          </w:p>
        </w:tc>
        <w:tc>
          <w:tcPr>
            <w:tcW w:w="837" w:type="dxa"/>
            <w:vAlign w:val="center"/>
          </w:tcPr>
          <w:p w14:paraId="036D25F6" w14:textId="02FFFA5C" w:rsidR="00575F29" w:rsidRDefault="00575F29" w:rsidP="00A437D4">
            <w:pPr>
              <w:jc w:val="center"/>
              <w:rPr>
                <w:lang w:val="en-US" w:eastAsia="zh-CN"/>
              </w:rPr>
            </w:pPr>
            <w:r>
              <w:rPr>
                <w:lang w:val="en-US" w:eastAsia="zh-CN"/>
              </w:rPr>
              <w:t>-22.3</w:t>
            </w:r>
          </w:p>
        </w:tc>
        <w:tc>
          <w:tcPr>
            <w:tcW w:w="837" w:type="dxa"/>
            <w:vAlign w:val="center"/>
          </w:tcPr>
          <w:p w14:paraId="0D55FE8D" w14:textId="5BE5ACD4" w:rsidR="00575F29" w:rsidRDefault="00575F29" w:rsidP="00A437D4">
            <w:pPr>
              <w:jc w:val="center"/>
              <w:rPr>
                <w:lang w:val="en-US" w:eastAsia="zh-CN"/>
              </w:rPr>
            </w:pPr>
            <w:r>
              <w:rPr>
                <w:lang w:val="en-US" w:eastAsia="zh-CN"/>
              </w:rPr>
              <w:t>-23.5</w:t>
            </w:r>
          </w:p>
        </w:tc>
        <w:tc>
          <w:tcPr>
            <w:tcW w:w="837" w:type="dxa"/>
            <w:vAlign w:val="center"/>
          </w:tcPr>
          <w:p w14:paraId="371312D5" w14:textId="1E0CEC0C" w:rsidR="00575F29" w:rsidRDefault="00575F29" w:rsidP="00A437D4">
            <w:pPr>
              <w:jc w:val="center"/>
              <w:rPr>
                <w:lang w:val="en-US" w:eastAsia="zh-CN"/>
              </w:rPr>
            </w:pPr>
            <w:r>
              <w:rPr>
                <w:lang w:val="en-US" w:eastAsia="zh-CN"/>
              </w:rPr>
              <w:t>-24.6</w:t>
            </w:r>
          </w:p>
        </w:tc>
        <w:tc>
          <w:tcPr>
            <w:tcW w:w="835" w:type="dxa"/>
            <w:vAlign w:val="center"/>
          </w:tcPr>
          <w:p w14:paraId="79A87938" w14:textId="4D68997B" w:rsidR="00575F29" w:rsidRDefault="00575F29" w:rsidP="00990306">
            <w:pPr>
              <w:jc w:val="center"/>
              <w:rPr>
                <w:lang w:val="en-US" w:eastAsia="zh-CN"/>
              </w:rPr>
            </w:pPr>
            <w:r>
              <w:rPr>
                <w:lang w:val="en-US" w:eastAsia="zh-CN"/>
              </w:rPr>
              <w:t>-25.6</w:t>
            </w:r>
          </w:p>
        </w:tc>
        <w:tc>
          <w:tcPr>
            <w:tcW w:w="835" w:type="dxa"/>
            <w:vAlign w:val="center"/>
          </w:tcPr>
          <w:p w14:paraId="030EB45E" w14:textId="4C2E6DC4" w:rsidR="00575F29" w:rsidRDefault="00575F29" w:rsidP="00575F29">
            <w:pPr>
              <w:jc w:val="center"/>
              <w:rPr>
                <w:lang w:val="en-US" w:eastAsia="zh-CN"/>
              </w:rPr>
            </w:pPr>
            <w:r>
              <w:rPr>
                <w:lang w:val="en-US" w:eastAsia="zh-CN"/>
              </w:rPr>
              <w:t>-26.4</w:t>
            </w:r>
          </w:p>
        </w:tc>
      </w:tr>
    </w:tbl>
    <w:p w14:paraId="65B569C2" w14:textId="14EA2C9C" w:rsidR="004052FA" w:rsidRDefault="004052FA" w:rsidP="00F47212">
      <w:pPr>
        <w:rPr>
          <w:lang w:val="en-US" w:eastAsia="zh-CN"/>
        </w:rPr>
      </w:pPr>
    </w:p>
    <w:p w14:paraId="76BE1C6F" w14:textId="61960D67" w:rsidR="008C0585" w:rsidRDefault="002933C6" w:rsidP="00F47212">
      <w:pPr>
        <w:rPr>
          <w:lang w:val="en-US" w:eastAsia="zh-CN"/>
        </w:rPr>
      </w:pPr>
      <w:r>
        <w:rPr>
          <w:lang w:val="en-US" w:eastAsia="zh-CN"/>
        </w:rPr>
        <w:t>A</w:t>
      </w:r>
      <w:r w:rsidR="008C0585">
        <w:rPr>
          <w:lang w:val="en-US" w:eastAsia="zh-CN"/>
        </w:rPr>
        <w:t>ssum</w:t>
      </w:r>
      <w:r w:rsidR="00ED3600">
        <w:rPr>
          <w:lang w:val="en-US" w:eastAsia="zh-CN"/>
        </w:rPr>
        <w:t>e that</w:t>
      </w:r>
      <w:r w:rsidR="008C0585">
        <w:rPr>
          <w:lang w:val="en-US" w:eastAsia="zh-CN"/>
        </w:rPr>
        <w:t xml:space="preserve"> the maximum backscatter power is -10dBm for </w:t>
      </w:r>
      <w:r>
        <w:rPr>
          <w:lang w:val="en-US" w:eastAsia="zh-CN"/>
        </w:rPr>
        <w:t>2</w:t>
      </w:r>
      <w:r w:rsidR="008C0585">
        <w:rPr>
          <w:lang w:val="en-US" w:eastAsia="zh-CN"/>
        </w:rPr>
        <w:t>SB of the D2R signal</w:t>
      </w:r>
      <w:r>
        <w:rPr>
          <w:lang w:val="en-US" w:eastAsia="zh-CN"/>
        </w:rPr>
        <w:t xml:space="preserve"> (i.e. -13dBm for 1SB)</w:t>
      </w:r>
      <w:r w:rsidR="008C0585">
        <w:rPr>
          <w:lang w:val="en-US" w:eastAsia="zh-CN"/>
        </w:rPr>
        <w:t>. The power of the sidebands at the odd harmonics can be derived as follows:</w:t>
      </w:r>
    </w:p>
    <w:tbl>
      <w:tblPr>
        <w:tblStyle w:val="TableGrid"/>
        <w:tblW w:w="0" w:type="auto"/>
        <w:jc w:val="center"/>
        <w:tblLook w:val="04A0" w:firstRow="1" w:lastRow="0" w:firstColumn="1" w:lastColumn="0" w:noHBand="0" w:noVBand="1"/>
      </w:tblPr>
      <w:tblGrid>
        <w:gridCol w:w="765"/>
        <w:gridCol w:w="765"/>
        <w:gridCol w:w="765"/>
        <w:gridCol w:w="765"/>
        <w:gridCol w:w="765"/>
        <w:gridCol w:w="765"/>
        <w:gridCol w:w="765"/>
        <w:gridCol w:w="765"/>
        <w:gridCol w:w="765"/>
        <w:gridCol w:w="765"/>
        <w:gridCol w:w="765"/>
        <w:gridCol w:w="7"/>
      </w:tblGrid>
      <w:tr w:rsidR="00622BED" w14:paraId="6586F966" w14:textId="77777777" w:rsidTr="00732629">
        <w:trPr>
          <w:trHeight w:val="360"/>
          <w:jc w:val="center"/>
        </w:trPr>
        <w:tc>
          <w:tcPr>
            <w:tcW w:w="8422" w:type="dxa"/>
            <w:gridSpan w:val="12"/>
          </w:tcPr>
          <w:p w14:paraId="654D6776" w14:textId="77777777" w:rsidR="00622BED" w:rsidRPr="008C0585" w:rsidRDefault="00622BED" w:rsidP="00732629">
            <w:pPr>
              <w:jc w:val="center"/>
              <w:rPr>
                <w:b/>
                <w:bCs/>
                <w:lang w:val="en-US" w:eastAsia="zh-CN"/>
              </w:rPr>
            </w:pPr>
            <w:r w:rsidRPr="008C0585">
              <w:rPr>
                <w:b/>
                <w:bCs/>
                <w:lang w:val="en-US" w:eastAsia="zh-CN"/>
              </w:rPr>
              <w:t xml:space="preserve">Harmonic order / </w:t>
            </w:r>
            <w:r>
              <w:rPr>
                <w:b/>
                <w:bCs/>
                <w:lang w:val="en-US" w:eastAsia="zh-CN"/>
              </w:rPr>
              <w:t>M</w:t>
            </w:r>
            <w:r w:rsidRPr="008C0585">
              <w:rPr>
                <w:b/>
                <w:bCs/>
                <w:lang w:val="en-US" w:eastAsia="zh-CN"/>
              </w:rPr>
              <w:t xml:space="preserve">ax power </w:t>
            </w:r>
            <w:r>
              <w:rPr>
                <w:b/>
                <w:bCs/>
                <w:lang w:val="en-US" w:eastAsia="zh-CN"/>
              </w:rPr>
              <w:t xml:space="preserve">(dBm) </w:t>
            </w:r>
            <w:r w:rsidRPr="008C0585">
              <w:rPr>
                <w:b/>
                <w:bCs/>
                <w:lang w:val="en-US" w:eastAsia="zh-CN"/>
              </w:rPr>
              <w:t>of the sideband at the harmonic frequency</w:t>
            </w:r>
          </w:p>
        </w:tc>
      </w:tr>
      <w:tr w:rsidR="00622BED" w14:paraId="79DFC5C8" w14:textId="77777777" w:rsidTr="00732629">
        <w:trPr>
          <w:gridAfter w:val="1"/>
          <w:wAfter w:w="7" w:type="dxa"/>
          <w:trHeight w:val="353"/>
          <w:jc w:val="center"/>
        </w:trPr>
        <w:tc>
          <w:tcPr>
            <w:tcW w:w="765" w:type="dxa"/>
            <w:vAlign w:val="center"/>
          </w:tcPr>
          <w:p w14:paraId="061AAE9A" w14:textId="77777777" w:rsidR="00622BED" w:rsidRDefault="00622BED" w:rsidP="00732629">
            <w:pPr>
              <w:jc w:val="center"/>
              <w:rPr>
                <w:lang w:val="en-US" w:eastAsia="zh-CN"/>
              </w:rPr>
            </w:pPr>
            <w:r>
              <w:rPr>
                <w:lang w:val="en-US" w:eastAsia="zh-CN"/>
              </w:rPr>
              <w:t>1</w:t>
            </w:r>
          </w:p>
        </w:tc>
        <w:tc>
          <w:tcPr>
            <w:tcW w:w="765" w:type="dxa"/>
            <w:vAlign w:val="center"/>
          </w:tcPr>
          <w:p w14:paraId="48A8F6AD" w14:textId="77777777" w:rsidR="00622BED" w:rsidRDefault="00622BED" w:rsidP="00732629">
            <w:pPr>
              <w:jc w:val="center"/>
              <w:rPr>
                <w:lang w:val="en-US" w:eastAsia="zh-CN"/>
              </w:rPr>
            </w:pPr>
            <w:r>
              <w:rPr>
                <w:lang w:val="en-US" w:eastAsia="zh-CN"/>
              </w:rPr>
              <w:t>3</w:t>
            </w:r>
          </w:p>
        </w:tc>
        <w:tc>
          <w:tcPr>
            <w:tcW w:w="765" w:type="dxa"/>
            <w:vAlign w:val="center"/>
          </w:tcPr>
          <w:p w14:paraId="150C358C" w14:textId="77777777" w:rsidR="00622BED" w:rsidRPr="002933C6" w:rsidRDefault="00622BED" w:rsidP="00732629">
            <w:pPr>
              <w:jc w:val="center"/>
              <w:rPr>
                <w:lang w:val="en-US" w:eastAsia="zh-CN"/>
              </w:rPr>
            </w:pPr>
            <w:r w:rsidRPr="002933C6">
              <w:rPr>
                <w:lang w:val="en-US" w:eastAsia="zh-CN"/>
              </w:rPr>
              <w:t>5</w:t>
            </w:r>
          </w:p>
        </w:tc>
        <w:tc>
          <w:tcPr>
            <w:tcW w:w="765" w:type="dxa"/>
            <w:vAlign w:val="center"/>
          </w:tcPr>
          <w:p w14:paraId="106F0884" w14:textId="77777777" w:rsidR="00622BED" w:rsidRDefault="00622BED" w:rsidP="00732629">
            <w:pPr>
              <w:jc w:val="center"/>
              <w:rPr>
                <w:lang w:val="en-US" w:eastAsia="zh-CN"/>
              </w:rPr>
            </w:pPr>
            <w:r>
              <w:rPr>
                <w:lang w:val="en-US" w:eastAsia="zh-CN"/>
              </w:rPr>
              <w:t>7</w:t>
            </w:r>
          </w:p>
        </w:tc>
        <w:tc>
          <w:tcPr>
            <w:tcW w:w="765" w:type="dxa"/>
            <w:vAlign w:val="center"/>
          </w:tcPr>
          <w:p w14:paraId="0EA65C77" w14:textId="77777777" w:rsidR="00622BED" w:rsidRDefault="00622BED" w:rsidP="00732629">
            <w:pPr>
              <w:jc w:val="center"/>
              <w:rPr>
                <w:lang w:val="en-US" w:eastAsia="zh-CN"/>
              </w:rPr>
            </w:pPr>
            <w:r>
              <w:rPr>
                <w:lang w:val="en-US" w:eastAsia="zh-CN"/>
              </w:rPr>
              <w:t>9</w:t>
            </w:r>
          </w:p>
        </w:tc>
        <w:tc>
          <w:tcPr>
            <w:tcW w:w="765" w:type="dxa"/>
            <w:vAlign w:val="center"/>
          </w:tcPr>
          <w:p w14:paraId="1F35F0AA" w14:textId="77777777" w:rsidR="00622BED" w:rsidRDefault="00622BED" w:rsidP="00732629">
            <w:pPr>
              <w:jc w:val="center"/>
              <w:rPr>
                <w:lang w:val="en-US" w:eastAsia="zh-CN"/>
              </w:rPr>
            </w:pPr>
            <w:r>
              <w:rPr>
                <w:lang w:val="en-US" w:eastAsia="zh-CN"/>
              </w:rPr>
              <w:t>11</w:t>
            </w:r>
          </w:p>
        </w:tc>
        <w:tc>
          <w:tcPr>
            <w:tcW w:w="765" w:type="dxa"/>
            <w:vAlign w:val="center"/>
          </w:tcPr>
          <w:p w14:paraId="735E5C68" w14:textId="77777777" w:rsidR="00622BED" w:rsidRDefault="00622BED" w:rsidP="00732629">
            <w:pPr>
              <w:jc w:val="center"/>
              <w:rPr>
                <w:lang w:val="en-US" w:eastAsia="zh-CN"/>
              </w:rPr>
            </w:pPr>
            <w:r>
              <w:rPr>
                <w:lang w:val="en-US" w:eastAsia="zh-CN"/>
              </w:rPr>
              <w:t>13</w:t>
            </w:r>
          </w:p>
        </w:tc>
        <w:tc>
          <w:tcPr>
            <w:tcW w:w="765" w:type="dxa"/>
            <w:vAlign w:val="center"/>
          </w:tcPr>
          <w:p w14:paraId="060BF9E5" w14:textId="77777777" w:rsidR="00622BED" w:rsidRPr="002933C6" w:rsidRDefault="00622BED" w:rsidP="00732629">
            <w:pPr>
              <w:jc w:val="center"/>
              <w:rPr>
                <w:lang w:val="en-US" w:eastAsia="zh-CN"/>
              </w:rPr>
            </w:pPr>
            <w:r w:rsidRPr="002933C6">
              <w:rPr>
                <w:lang w:val="en-US" w:eastAsia="zh-CN"/>
              </w:rPr>
              <w:t>15</w:t>
            </w:r>
          </w:p>
        </w:tc>
        <w:tc>
          <w:tcPr>
            <w:tcW w:w="765" w:type="dxa"/>
            <w:vAlign w:val="center"/>
          </w:tcPr>
          <w:p w14:paraId="147E8044" w14:textId="77777777" w:rsidR="00622BED" w:rsidRDefault="00622BED" w:rsidP="00732629">
            <w:pPr>
              <w:jc w:val="center"/>
              <w:rPr>
                <w:lang w:val="en-US" w:eastAsia="zh-CN"/>
              </w:rPr>
            </w:pPr>
            <w:r>
              <w:rPr>
                <w:lang w:val="en-US" w:eastAsia="zh-CN"/>
              </w:rPr>
              <w:t>17</w:t>
            </w:r>
          </w:p>
        </w:tc>
        <w:tc>
          <w:tcPr>
            <w:tcW w:w="765" w:type="dxa"/>
          </w:tcPr>
          <w:p w14:paraId="540B5B69" w14:textId="77777777" w:rsidR="00622BED" w:rsidRDefault="00622BED" w:rsidP="00732629">
            <w:pPr>
              <w:jc w:val="center"/>
              <w:rPr>
                <w:lang w:val="en-US" w:eastAsia="zh-CN"/>
              </w:rPr>
            </w:pPr>
            <w:r>
              <w:rPr>
                <w:lang w:val="en-US" w:eastAsia="zh-CN"/>
              </w:rPr>
              <w:t>19</w:t>
            </w:r>
          </w:p>
        </w:tc>
        <w:tc>
          <w:tcPr>
            <w:tcW w:w="765" w:type="dxa"/>
          </w:tcPr>
          <w:p w14:paraId="52BEB983" w14:textId="77777777" w:rsidR="00622BED" w:rsidRDefault="00622BED" w:rsidP="00732629">
            <w:pPr>
              <w:jc w:val="center"/>
              <w:rPr>
                <w:lang w:val="en-US" w:eastAsia="zh-CN"/>
              </w:rPr>
            </w:pPr>
            <w:r>
              <w:rPr>
                <w:lang w:val="en-US" w:eastAsia="zh-CN"/>
              </w:rPr>
              <w:t>21</w:t>
            </w:r>
          </w:p>
        </w:tc>
      </w:tr>
      <w:tr w:rsidR="00622BED" w14:paraId="694783B9" w14:textId="77777777" w:rsidTr="00732629">
        <w:trPr>
          <w:gridAfter w:val="1"/>
          <w:wAfter w:w="7" w:type="dxa"/>
          <w:trHeight w:val="360"/>
          <w:jc w:val="center"/>
        </w:trPr>
        <w:tc>
          <w:tcPr>
            <w:tcW w:w="765" w:type="dxa"/>
            <w:vAlign w:val="center"/>
          </w:tcPr>
          <w:p w14:paraId="18B378C7" w14:textId="77777777" w:rsidR="00622BED" w:rsidRDefault="00622BED" w:rsidP="00732629">
            <w:pPr>
              <w:jc w:val="center"/>
              <w:rPr>
                <w:lang w:val="en-US" w:eastAsia="zh-CN"/>
              </w:rPr>
            </w:pPr>
            <w:r w:rsidRPr="00C57CDC">
              <w:rPr>
                <w:highlight w:val="yellow"/>
                <w:lang w:val="en-US" w:eastAsia="zh-CN"/>
              </w:rPr>
              <w:t>-13</w:t>
            </w:r>
          </w:p>
        </w:tc>
        <w:tc>
          <w:tcPr>
            <w:tcW w:w="765" w:type="dxa"/>
            <w:vAlign w:val="center"/>
          </w:tcPr>
          <w:p w14:paraId="382D2C28" w14:textId="77777777" w:rsidR="00622BED" w:rsidRDefault="00622BED" w:rsidP="00732629">
            <w:pPr>
              <w:jc w:val="center"/>
              <w:rPr>
                <w:lang w:val="en-US" w:eastAsia="zh-CN"/>
              </w:rPr>
            </w:pPr>
            <w:r>
              <w:rPr>
                <w:lang w:val="en-US" w:eastAsia="zh-CN"/>
              </w:rPr>
              <w:t>-22.5</w:t>
            </w:r>
          </w:p>
        </w:tc>
        <w:tc>
          <w:tcPr>
            <w:tcW w:w="765" w:type="dxa"/>
            <w:vAlign w:val="center"/>
          </w:tcPr>
          <w:p w14:paraId="3803C769" w14:textId="77777777" w:rsidR="00622BED" w:rsidRPr="002933C6" w:rsidRDefault="00622BED" w:rsidP="00732629">
            <w:pPr>
              <w:jc w:val="center"/>
              <w:rPr>
                <w:lang w:val="en-US" w:eastAsia="zh-CN"/>
              </w:rPr>
            </w:pPr>
            <w:r w:rsidRPr="002933C6">
              <w:rPr>
                <w:lang w:val="en-US" w:eastAsia="zh-CN"/>
              </w:rPr>
              <w:t>-27.0</w:t>
            </w:r>
          </w:p>
        </w:tc>
        <w:tc>
          <w:tcPr>
            <w:tcW w:w="765" w:type="dxa"/>
            <w:vAlign w:val="center"/>
          </w:tcPr>
          <w:p w14:paraId="0405C890" w14:textId="77777777" w:rsidR="00622BED" w:rsidRDefault="00622BED" w:rsidP="00732629">
            <w:pPr>
              <w:jc w:val="center"/>
              <w:rPr>
                <w:lang w:val="en-US" w:eastAsia="zh-CN"/>
              </w:rPr>
            </w:pPr>
            <w:r>
              <w:rPr>
                <w:lang w:val="en-US" w:eastAsia="zh-CN"/>
              </w:rPr>
              <w:t>-29.9</w:t>
            </w:r>
          </w:p>
        </w:tc>
        <w:tc>
          <w:tcPr>
            <w:tcW w:w="765" w:type="dxa"/>
            <w:vAlign w:val="center"/>
          </w:tcPr>
          <w:p w14:paraId="6CEBDF60" w14:textId="77777777" w:rsidR="00622BED" w:rsidRDefault="00622BED" w:rsidP="00732629">
            <w:pPr>
              <w:jc w:val="center"/>
              <w:rPr>
                <w:lang w:val="en-US" w:eastAsia="zh-CN"/>
              </w:rPr>
            </w:pPr>
            <w:r>
              <w:rPr>
                <w:lang w:val="en-US" w:eastAsia="zh-CN"/>
              </w:rPr>
              <w:t>-32.1</w:t>
            </w:r>
          </w:p>
        </w:tc>
        <w:tc>
          <w:tcPr>
            <w:tcW w:w="765" w:type="dxa"/>
            <w:vAlign w:val="center"/>
          </w:tcPr>
          <w:p w14:paraId="2FE56661" w14:textId="77777777" w:rsidR="00622BED" w:rsidRDefault="00622BED" w:rsidP="00732629">
            <w:pPr>
              <w:jc w:val="center"/>
              <w:rPr>
                <w:lang w:val="en-US" w:eastAsia="zh-CN"/>
              </w:rPr>
            </w:pPr>
            <w:r>
              <w:rPr>
                <w:lang w:val="en-US" w:eastAsia="zh-CN"/>
              </w:rPr>
              <w:t>-33.8</w:t>
            </w:r>
          </w:p>
        </w:tc>
        <w:tc>
          <w:tcPr>
            <w:tcW w:w="765" w:type="dxa"/>
            <w:vAlign w:val="center"/>
          </w:tcPr>
          <w:p w14:paraId="0E955E80" w14:textId="77777777" w:rsidR="00622BED" w:rsidRDefault="00622BED" w:rsidP="00732629">
            <w:pPr>
              <w:jc w:val="center"/>
              <w:rPr>
                <w:lang w:val="en-US" w:eastAsia="zh-CN"/>
              </w:rPr>
            </w:pPr>
            <w:r>
              <w:rPr>
                <w:lang w:val="en-US" w:eastAsia="zh-CN"/>
              </w:rPr>
              <w:t>-35.3</w:t>
            </w:r>
          </w:p>
        </w:tc>
        <w:tc>
          <w:tcPr>
            <w:tcW w:w="765" w:type="dxa"/>
            <w:vAlign w:val="center"/>
          </w:tcPr>
          <w:p w14:paraId="1356FE03" w14:textId="77777777" w:rsidR="00622BED" w:rsidRPr="002933C6" w:rsidRDefault="00622BED" w:rsidP="00732629">
            <w:pPr>
              <w:jc w:val="center"/>
              <w:rPr>
                <w:lang w:val="en-US" w:eastAsia="zh-CN"/>
              </w:rPr>
            </w:pPr>
            <w:r w:rsidRPr="002933C6">
              <w:rPr>
                <w:lang w:val="en-US" w:eastAsia="zh-CN"/>
              </w:rPr>
              <w:t>-36.5</w:t>
            </w:r>
          </w:p>
        </w:tc>
        <w:tc>
          <w:tcPr>
            <w:tcW w:w="765" w:type="dxa"/>
            <w:vAlign w:val="center"/>
          </w:tcPr>
          <w:p w14:paraId="0B5B84B2" w14:textId="77777777" w:rsidR="00622BED" w:rsidRDefault="00622BED" w:rsidP="00732629">
            <w:pPr>
              <w:jc w:val="center"/>
              <w:rPr>
                <w:lang w:val="en-US" w:eastAsia="zh-CN"/>
              </w:rPr>
            </w:pPr>
            <w:r>
              <w:rPr>
                <w:lang w:val="en-US" w:eastAsia="zh-CN"/>
              </w:rPr>
              <w:t>-37.6</w:t>
            </w:r>
          </w:p>
        </w:tc>
        <w:tc>
          <w:tcPr>
            <w:tcW w:w="765" w:type="dxa"/>
          </w:tcPr>
          <w:p w14:paraId="50FE5EB4" w14:textId="77777777" w:rsidR="00622BED" w:rsidRDefault="00622BED" w:rsidP="00732629">
            <w:pPr>
              <w:jc w:val="center"/>
              <w:rPr>
                <w:lang w:val="en-US" w:eastAsia="zh-CN"/>
              </w:rPr>
            </w:pPr>
            <w:r>
              <w:rPr>
                <w:lang w:val="en-US" w:eastAsia="zh-CN"/>
              </w:rPr>
              <w:t>-38.6</w:t>
            </w:r>
          </w:p>
        </w:tc>
        <w:tc>
          <w:tcPr>
            <w:tcW w:w="765" w:type="dxa"/>
          </w:tcPr>
          <w:p w14:paraId="49840884" w14:textId="77777777" w:rsidR="00622BED" w:rsidRDefault="00622BED" w:rsidP="00732629">
            <w:pPr>
              <w:jc w:val="center"/>
              <w:rPr>
                <w:lang w:val="en-US" w:eastAsia="zh-CN"/>
              </w:rPr>
            </w:pPr>
            <w:r>
              <w:rPr>
                <w:lang w:val="en-US" w:eastAsia="zh-CN"/>
              </w:rPr>
              <w:t>-39.4</w:t>
            </w:r>
          </w:p>
        </w:tc>
      </w:tr>
    </w:tbl>
    <w:p w14:paraId="72C406FF" w14:textId="46EA3076" w:rsidR="00622BED" w:rsidRDefault="00622BED" w:rsidP="00F47212">
      <w:pPr>
        <w:rPr>
          <w:lang w:val="en-US" w:eastAsia="zh-CN"/>
        </w:rPr>
      </w:pPr>
    </w:p>
    <w:p w14:paraId="6CECA833" w14:textId="60CF6A64" w:rsidR="008C0585" w:rsidRDefault="00B16CFD" w:rsidP="00F47212">
      <w:pPr>
        <w:rPr>
          <w:lang w:val="en-US" w:eastAsia="zh-CN"/>
        </w:rPr>
      </w:pPr>
      <w:r>
        <w:rPr>
          <w:lang w:val="en-US" w:eastAsia="zh-CN"/>
        </w:rPr>
        <w:t xml:space="preserve">It can be seen that the power of the sideband at the </w:t>
      </w:r>
      <w:r w:rsidR="002D212C">
        <w:rPr>
          <w:lang w:val="en-US" w:eastAsia="zh-CN"/>
        </w:rPr>
        <w:t>1</w:t>
      </w:r>
      <w:r w:rsidR="002933C6">
        <w:rPr>
          <w:lang w:val="en-US" w:eastAsia="zh-CN"/>
        </w:rPr>
        <w:t>5</w:t>
      </w:r>
      <w:r w:rsidRPr="00B16CFD">
        <w:rPr>
          <w:vertAlign w:val="superscript"/>
          <w:lang w:val="en-US" w:eastAsia="zh-CN"/>
        </w:rPr>
        <w:t>th</w:t>
      </w:r>
      <w:r>
        <w:rPr>
          <w:lang w:val="en-US" w:eastAsia="zh-CN"/>
        </w:rPr>
        <w:t xml:space="preserve"> and higher </w:t>
      </w:r>
      <w:r w:rsidR="009E77E3">
        <w:rPr>
          <w:lang w:val="en-US" w:eastAsia="zh-CN"/>
        </w:rPr>
        <w:t xml:space="preserve">order </w:t>
      </w:r>
      <w:r>
        <w:rPr>
          <w:lang w:val="en-US" w:eastAsia="zh-CN"/>
        </w:rPr>
        <w:t>harmonic frequencies become lower than -36dBm.</w:t>
      </w:r>
    </w:p>
    <w:p w14:paraId="1C2E2CA3" w14:textId="43768ECD" w:rsidR="00F51AF2" w:rsidRPr="005F57B1" w:rsidRDefault="00613539" w:rsidP="00A43DCA">
      <w:pPr>
        <w:pStyle w:val="ListParagraph"/>
        <w:numPr>
          <w:ilvl w:val="0"/>
          <w:numId w:val="18"/>
        </w:numPr>
        <w:rPr>
          <w:b/>
          <w:bCs/>
          <w:lang w:val="en-US" w:eastAsia="zh-CN"/>
        </w:rPr>
      </w:pPr>
      <w:bookmarkStart w:id="52" w:name="_Ref206183570"/>
      <w:r w:rsidRPr="005F57B1">
        <w:rPr>
          <w:b/>
          <w:bCs/>
          <w:lang w:val="en-US" w:eastAsia="zh-CN"/>
        </w:rPr>
        <w:t xml:space="preserve">Due to the presence of harmonic frequency components, it’s very difficult for </w:t>
      </w:r>
      <w:proofErr w:type="spellStart"/>
      <w:r w:rsidRPr="005F57B1">
        <w:rPr>
          <w:b/>
          <w:bCs/>
          <w:lang w:val="en-US" w:eastAsia="zh-CN"/>
        </w:rPr>
        <w:t>AIoT</w:t>
      </w:r>
      <w:proofErr w:type="spellEnd"/>
      <w:r w:rsidRPr="005F57B1">
        <w:rPr>
          <w:b/>
          <w:bCs/>
          <w:lang w:val="en-US" w:eastAsia="zh-CN"/>
        </w:rPr>
        <w:t xml:space="preserve"> devices to meet the -36dBm/100kHz spurious emission limit, unless the limit applies </w:t>
      </w:r>
      <w:r w:rsidR="002D212C">
        <w:rPr>
          <w:b/>
          <w:bCs/>
          <w:lang w:val="en-US" w:eastAsia="zh-CN"/>
        </w:rPr>
        <w:t>beyond</w:t>
      </w:r>
      <w:r w:rsidRPr="005F57B1">
        <w:rPr>
          <w:b/>
          <w:bCs/>
          <w:lang w:val="en-US" w:eastAsia="zh-CN"/>
        </w:rPr>
        <w:t xml:space="preserve"> the </w:t>
      </w:r>
      <w:r w:rsidR="002D212C">
        <w:rPr>
          <w:b/>
          <w:bCs/>
          <w:lang w:val="en-US" w:eastAsia="zh-CN"/>
        </w:rPr>
        <w:t>1</w:t>
      </w:r>
      <w:r w:rsidR="002933C6">
        <w:rPr>
          <w:b/>
          <w:bCs/>
          <w:lang w:val="en-US" w:eastAsia="zh-CN"/>
        </w:rPr>
        <w:t>3</w:t>
      </w:r>
      <w:r w:rsidRPr="005F57B1">
        <w:rPr>
          <w:b/>
          <w:bCs/>
          <w:vertAlign w:val="superscript"/>
          <w:lang w:val="en-US" w:eastAsia="zh-CN"/>
        </w:rPr>
        <w:t>th</w:t>
      </w:r>
      <w:r w:rsidRPr="005F57B1">
        <w:rPr>
          <w:b/>
          <w:bCs/>
          <w:lang w:val="en-US" w:eastAsia="zh-CN"/>
        </w:rPr>
        <w:t xml:space="preserve"> or higher harmonic frequency.</w:t>
      </w:r>
      <w:bookmarkEnd w:id="52"/>
    </w:p>
    <w:p w14:paraId="1F114811" w14:textId="5E75234A" w:rsidR="00B01F0C" w:rsidRDefault="002933C6" w:rsidP="00A97C5D">
      <w:pPr>
        <w:rPr>
          <w:bCs/>
        </w:rPr>
      </w:pPr>
      <w:r>
        <w:rPr>
          <w:bCs/>
        </w:rPr>
        <w:t>The general spurious emission limit is either -36dBm/100kHz or -30dBm/1MHz. For 1SB=7.5kHz to 120kHz, the majority of backscatter power is included in the 100kHz MBW. For larger 1SBs, the MBW only partially covers the backscattered signal. Hence, the OOB boundary frequency can be defined as follows.</w:t>
      </w:r>
    </w:p>
    <w:p w14:paraId="7B8E8A83" w14:textId="054F9228" w:rsidR="002933C6" w:rsidRDefault="002933C6" w:rsidP="002933C6">
      <w:pPr>
        <w:pStyle w:val="Caption"/>
        <w:keepNext/>
        <w:jc w:val="center"/>
      </w:pPr>
      <w:r>
        <w:t xml:space="preserve">Table </w:t>
      </w:r>
      <w:r>
        <w:fldChar w:fldCharType="begin"/>
      </w:r>
      <w:r>
        <w:instrText xml:space="preserve"> SEQ Table \* ARABIC </w:instrText>
      </w:r>
      <w:r>
        <w:fldChar w:fldCharType="separate"/>
      </w:r>
      <w:r>
        <w:rPr>
          <w:noProof/>
        </w:rPr>
        <w:t>5</w:t>
      </w:r>
      <w:r>
        <w:fldChar w:fldCharType="end"/>
      </w:r>
      <w:r>
        <w:t xml:space="preserve">: </w:t>
      </w:r>
      <w:r w:rsidRPr="00CF70E3">
        <w:t xml:space="preserve">Frequency </w:t>
      </w:r>
      <w:r w:rsidR="006242B7">
        <w:t>offsets</w:t>
      </w:r>
      <w:r w:rsidRPr="00CF70E3">
        <w:t xml:space="preserve"> for </w:t>
      </w:r>
      <w:r w:rsidR="006242B7">
        <w:t xml:space="preserve">meeting the </w:t>
      </w:r>
      <w:r w:rsidRPr="00CF70E3">
        <w:t>general spurious emission limit</w:t>
      </w: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795"/>
        <w:gridCol w:w="2520"/>
        <w:gridCol w:w="2520"/>
      </w:tblGrid>
      <w:tr w:rsidR="002933C6" w:rsidRPr="001D386E" w14:paraId="44E6123B" w14:textId="77777777" w:rsidTr="00732629">
        <w:trPr>
          <w:cantSplit/>
          <w:jc w:val="center"/>
        </w:trPr>
        <w:tc>
          <w:tcPr>
            <w:tcW w:w="1795" w:type="dxa"/>
          </w:tcPr>
          <w:p w14:paraId="40E37D26" w14:textId="77777777" w:rsidR="002933C6" w:rsidRDefault="002933C6" w:rsidP="00732629">
            <w:pPr>
              <w:pStyle w:val="TAH"/>
              <w:rPr>
                <w:rFonts w:cs="Arial"/>
                <w:lang w:eastAsia="ja-JP"/>
              </w:rPr>
            </w:pPr>
            <w:r w:rsidRPr="0016792E">
              <w:rPr>
                <w:bCs/>
                <w:i/>
                <w:iCs/>
              </w:rPr>
              <w:t>T</w:t>
            </w:r>
            <w:r w:rsidRPr="0016792E">
              <w:rPr>
                <w:bCs/>
                <w:vertAlign w:val="subscript"/>
              </w:rPr>
              <w:t>b</w:t>
            </w:r>
            <w:r w:rsidRPr="0016792E">
              <w:rPr>
                <w:bCs/>
              </w:rPr>
              <w:t xml:space="preserve"> (</w:t>
            </w:r>
            <w:proofErr w:type="spellStart"/>
            <w:r w:rsidRPr="0016792E">
              <w:rPr>
                <w:bCs/>
                <w:i/>
                <w:iCs/>
              </w:rPr>
              <w:t>μs</w:t>
            </w:r>
            <w:proofErr w:type="spellEnd"/>
            <w:r w:rsidRPr="0016792E">
              <w:rPr>
                <w:bCs/>
              </w:rPr>
              <w:t>)</w:t>
            </w:r>
          </w:p>
        </w:tc>
        <w:tc>
          <w:tcPr>
            <w:tcW w:w="1795" w:type="dxa"/>
            <w:shd w:val="clear" w:color="auto" w:fill="D9D9D9" w:themeFill="background1" w:themeFillShade="D9"/>
            <w:vAlign w:val="center"/>
          </w:tcPr>
          <w:p w14:paraId="7244EBA6" w14:textId="77777777" w:rsidR="002933C6" w:rsidRPr="001D386E" w:rsidRDefault="002933C6" w:rsidP="00732629">
            <w:pPr>
              <w:pStyle w:val="TAH"/>
              <w:rPr>
                <w:rFonts w:cs="Arial"/>
                <w:lang w:eastAsia="ja-JP"/>
              </w:rPr>
            </w:pPr>
            <w:r>
              <w:rPr>
                <w:rFonts w:cs="Arial"/>
                <w:lang w:eastAsia="ja-JP"/>
              </w:rPr>
              <w:t>1SB (kHz)</w:t>
            </w:r>
          </w:p>
        </w:tc>
        <w:tc>
          <w:tcPr>
            <w:tcW w:w="2520" w:type="dxa"/>
          </w:tcPr>
          <w:p w14:paraId="59113F22" w14:textId="77777777" w:rsidR="002933C6" w:rsidRPr="00CF6E50" w:rsidRDefault="002933C6" w:rsidP="00732629">
            <w:pPr>
              <w:pStyle w:val="TAH"/>
              <w:rPr>
                <w:rFonts w:cs="Arial"/>
                <w:lang w:eastAsia="zh-CN"/>
              </w:rPr>
            </w:pPr>
            <w:r>
              <w:rPr>
                <w:rFonts w:cs="Arial"/>
                <w:lang w:eastAsia="ja-JP"/>
              </w:rPr>
              <w:t>F</w:t>
            </w:r>
            <w:r w:rsidRPr="001D386E">
              <w:rPr>
                <w:rFonts w:cs="Arial"/>
                <w:vertAlign w:val="subscript"/>
                <w:lang w:eastAsia="ja-JP"/>
              </w:rPr>
              <w:t>OOB</w:t>
            </w:r>
            <w:r>
              <w:rPr>
                <w:rFonts w:cs="Arial"/>
                <w:lang w:eastAsia="ja-JP"/>
              </w:rPr>
              <w:t xml:space="preserve"> (offset from Fc)</w:t>
            </w:r>
          </w:p>
        </w:tc>
        <w:tc>
          <w:tcPr>
            <w:tcW w:w="2520" w:type="dxa"/>
            <w:shd w:val="clear" w:color="auto" w:fill="D9D9D9" w:themeFill="background1" w:themeFillShade="D9"/>
          </w:tcPr>
          <w:p w14:paraId="05AFD0B3" w14:textId="77777777" w:rsidR="002933C6" w:rsidRDefault="002933C6" w:rsidP="00732629">
            <w:pPr>
              <w:pStyle w:val="TAH"/>
              <w:rPr>
                <w:rFonts w:cs="Arial"/>
                <w:lang w:eastAsia="ja-JP"/>
              </w:rPr>
            </w:pPr>
            <w:r>
              <w:rPr>
                <w:rFonts w:cs="Arial"/>
                <w:lang w:eastAsia="ja-JP"/>
              </w:rPr>
              <w:t>F</w:t>
            </w:r>
            <w:r w:rsidRPr="001D386E">
              <w:rPr>
                <w:rFonts w:cs="Arial"/>
                <w:vertAlign w:val="subscript"/>
                <w:lang w:eastAsia="ja-JP"/>
              </w:rPr>
              <w:t>OOB</w:t>
            </w:r>
            <w:r>
              <w:rPr>
                <w:rFonts w:cs="Arial"/>
                <w:lang w:eastAsia="ja-JP"/>
              </w:rPr>
              <w:t xml:space="preserve"> (kHz)</w:t>
            </w:r>
          </w:p>
        </w:tc>
      </w:tr>
      <w:tr w:rsidR="002933C6" w:rsidRPr="001D386E" w14:paraId="0CCEA0C4" w14:textId="77777777" w:rsidTr="00732629">
        <w:trPr>
          <w:jc w:val="center"/>
        </w:trPr>
        <w:tc>
          <w:tcPr>
            <w:tcW w:w="1795" w:type="dxa"/>
          </w:tcPr>
          <w:p w14:paraId="49564BE8" w14:textId="77777777" w:rsidR="002933C6" w:rsidRPr="009B6CC9" w:rsidRDefault="002933C6" w:rsidP="00732629">
            <w:pPr>
              <w:pStyle w:val="TAC"/>
              <w:rPr>
                <w:rFonts w:cs="Arial"/>
                <w:lang w:eastAsia="zh-CN"/>
              </w:rPr>
            </w:pPr>
            <m:oMathPara>
              <m:oMath>
                <m:r>
                  <w:rPr>
                    <w:rFonts w:ascii="Cambria Math" w:hAnsi="Cambria Math"/>
                    <w:sz w:val="22"/>
                    <w:szCs w:val="22"/>
                    <w:lang w:eastAsia="ko-KR"/>
                  </w:rPr>
                  <m:t>≤τ/8</m:t>
                </m:r>
              </m:oMath>
            </m:oMathPara>
          </w:p>
        </w:tc>
        <w:tc>
          <w:tcPr>
            <w:tcW w:w="1795" w:type="dxa"/>
            <w:shd w:val="clear" w:color="auto" w:fill="D9D9D9" w:themeFill="background1" w:themeFillShade="D9"/>
            <w:vAlign w:val="center"/>
          </w:tcPr>
          <w:p w14:paraId="0EAAE165" w14:textId="77777777" w:rsidR="002933C6" w:rsidRPr="009B6CC9" w:rsidRDefault="002933C6" w:rsidP="00732629">
            <w:pPr>
              <w:pStyle w:val="TAC"/>
              <w:rPr>
                <w:rFonts w:cs="Arial"/>
                <w:bCs/>
                <w:lang w:eastAsia="zh-CN"/>
              </w:rPr>
            </w:pPr>
            <w:r w:rsidRPr="009B6CC9">
              <w:rPr>
                <w:rFonts w:cs="Arial"/>
                <w:bCs/>
                <w:lang w:eastAsia="zh-CN"/>
              </w:rPr>
              <w:t>≤120</w:t>
            </w:r>
          </w:p>
        </w:tc>
        <w:tc>
          <w:tcPr>
            <w:tcW w:w="2520" w:type="dxa"/>
          </w:tcPr>
          <w:p w14:paraId="4C959890" w14:textId="77777777" w:rsidR="002933C6" w:rsidRPr="001D386E" w:rsidRDefault="002933C6" w:rsidP="00732629">
            <w:pPr>
              <w:pStyle w:val="TAC"/>
              <w:rPr>
                <w:rFonts w:cs="Arial"/>
                <w:lang w:eastAsia="zh-CN"/>
              </w:rPr>
            </w:pPr>
            <w:r>
              <w:rPr>
                <w:rFonts w:cs="Arial"/>
                <w:lang w:eastAsia="zh-CN"/>
              </w:rPr>
              <w:t>14*SFS</w:t>
            </w:r>
          </w:p>
        </w:tc>
        <w:tc>
          <w:tcPr>
            <w:tcW w:w="2520" w:type="dxa"/>
            <w:shd w:val="clear" w:color="auto" w:fill="D9D9D9" w:themeFill="background1" w:themeFillShade="D9"/>
          </w:tcPr>
          <w:p w14:paraId="220AA0FC" w14:textId="77777777" w:rsidR="002933C6" w:rsidRDefault="002933C6" w:rsidP="00732629">
            <w:pPr>
              <w:pStyle w:val="TAC"/>
              <w:rPr>
                <w:rFonts w:cs="Arial"/>
                <w:lang w:eastAsia="zh-CN"/>
              </w:rPr>
            </w:pPr>
            <w:r>
              <w:rPr>
                <w:rFonts w:cs="Arial"/>
                <w:lang w:eastAsia="zh-CN"/>
              </w:rPr>
              <w:t>52.5~6720</w:t>
            </w:r>
          </w:p>
        </w:tc>
      </w:tr>
      <w:tr w:rsidR="002933C6" w:rsidRPr="001D386E" w14:paraId="4DCE9170" w14:textId="77777777" w:rsidTr="00732629">
        <w:trPr>
          <w:jc w:val="center"/>
        </w:trPr>
        <w:tc>
          <w:tcPr>
            <w:tcW w:w="1795" w:type="dxa"/>
          </w:tcPr>
          <w:p w14:paraId="6DFA4209" w14:textId="77777777" w:rsidR="002933C6" w:rsidRPr="009B6CC9" w:rsidRDefault="002933C6" w:rsidP="00732629">
            <w:pPr>
              <w:pStyle w:val="TAC"/>
              <w:rPr>
                <w:rFonts w:cs="Arial"/>
                <w:bCs/>
                <w:lang w:eastAsia="zh-CN"/>
              </w:rPr>
            </w:pPr>
            <m:oMathPara>
              <m:oMath>
                <m:r>
                  <w:rPr>
                    <w:rFonts w:ascii="Cambria Math" w:hAnsi="Cambria Math"/>
                  </w:rPr>
                  <m:t>τ/16</m:t>
                </m:r>
              </m:oMath>
            </m:oMathPara>
          </w:p>
        </w:tc>
        <w:tc>
          <w:tcPr>
            <w:tcW w:w="1795" w:type="dxa"/>
            <w:shd w:val="clear" w:color="auto" w:fill="D9D9D9" w:themeFill="background1" w:themeFillShade="D9"/>
            <w:vAlign w:val="center"/>
          </w:tcPr>
          <w:p w14:paraId="34C4545F" w14:textId="77777777" w:rsidR="002933C6" w:rsidRPr="009B6CC9" w:rsidRDefault="002933C6" w:rsidP="00732629">
            <w:pPr>
              <w:pStyle w:val="TAC"/>
              <w:rPr>
                <w:rFonts w:cs="Arial"/>
                <w:bCs/>
                <w:lang w:eastAsia="zh-CN"/>
              </w:rPr>
            </w:pPr>
            <w:r w:rsidRPr="009B6CC9">
              <w:rPr>
                <w:rFonts w:cs="Arial"/>
                <w:bCs/>
                <w:lang w:eastAsia="zh-CN"/>
              </w:rPr>
              <w:t>240</w:t>
            </w:r>
          </w:p>
        </w:tc>
        <w:tc>
          <w:tcPr>
            <w:tcW w:w="2520" w:type="dxa"/>
          </w:tcPr>
          <w:p w14:paraId="6AE59926" w14:textId="77777777" w:rsidR="002933C6" w:rsidRDefault="002933C6" w:rsidP="00732629">
            <w:pPr>
              <w:pStyle w:val="TAC"/>
              <w:rPr>
                <w:rFonts w:cs="Arial"/>
                <w:lang w:eastAsia="zh-CN"/>
              </w:rPr>
            </w:pPr>
            <w:r>
              <w:rPr>
                <w:rFonts w:cs="Arial"/>
                <w:lang w:eastAsia="zh-CN"/>
              </w:rPr>
              <w:t>10*SFS</w:t>
            </w:r>
          </w:p>
        </w:tc>
        <w:tc>
          <w:tcPr>
            <w:tcW w:w="2520" w:type="dxa"/>
            <w:shd w:val="clear" w:color="auto" w:fill="D9D9D9" w:themeFill="background1" w:themeFillShade="D9"/>
          </w:tcPr>
          <w:p w14:paraId="05314271" w14:textId="77777777" w:rsidR="002933C6" w:rsidRDefault="002933C6" w:rsidP="00732629">
            <w:pPr>
              <w:pStyle w:val="TAC"/>
              <w:rPr>
                <w:rFonts w:cs="Arial"/>
                <w:lang w:eastAsia="zh-CN"/>
              </w:rPr>
            </w:pPr>
            <w:r>
              <w:rPr>
                <w:rFonts w:cs="Arial"/>
                <w:lang w:eastAsia="zh-CN"/>
              </w:rPr>
              <w:t>1200/2400/4800</w:t>
            </w:r>
          </w:p>
        </w:tc>
      </w:tr>
      <w:tr w:rsidR="002933C6" w:rsidRPr="001D386E" w14:paraId="703953D4" w14:textId="77777777" w:rsidTr="00732629">
        <w:trPr>
          <w:jc w:val="center"/>
        </w:trPr>
        <w:tc>
          <w:tcPr>
            <w:tcW w:w="1795" w:type="dxa"/>
          </w:tcPr>
          <w:p w14:paraId="08AE4BDC" w14:textId="77777777" w:rsidR="002933C6" w:rsidRPr="009B6CC9" w:rsidRDefault="002933C6" w:rsidP="00732629">
            <w:pPr>
              <w:pStyle w:val="TAC"/>
              <w:rPr>
                <w:rFonts w:cs="Arial"/>
                <w:bCs/>
                <w:lang w:eastAsia="zh-CN"/>
              </w:rPr>
            </w:pPr>
            <m:oMathPara>
              <m:oMath>
                <m:r>
                  <w:rPr>
                    <w:rFonts w:ascii="Cambria Math" w:hAnsi="Cambria Math"/>
                  </w:rPr>
                  <m:t>τ/32</m:t>
                </m:r>
              </m:oMath>
            </m:oMathPara>
          </w:p>
        </w:tc>
        <w:tc>
          <w:tcPr>
            <w:tcW w:w="1795" w:type="dxa"/>
            <w:shd w:val="clear" w:color="auto" w:fill="D9D9D9" w:themeFill="background1" w:themeFillShade="D9"/>
            <w:vAlign w:val="center"/>
          </w:tcPr>
          <w:p w14:paraId="21A0E60E" w14:textId="77777777" w:rsidR="002933C6" w:rsidRPr="009B6CC9" w:rsidRDefault="002933C6" w:rsidP="00732629">
            <w:pPr>
              <w:pStyle w:val="TAC"/>
              <w:rPr>
                <w:rFonts w:cs="Arial"/>
                <w:bCs/>
                <w:lang w:eastAsia="zh-CN"/>
              </w:rPr>
            </w:pPr>
            <w:r w:rsidRPr="009B6CC9">
              <w:rPr>
                <w:rFonts w:cs="Arial"/>
                <w:bCs/>
                <w:lang w:eastAsia="zh-CN"/>
              </w:rPr>
              <w:t>480</w:t>
            </w:r>
          </w:p>
        </w:tc>
        <w:tc>
          <w:tcPr>
            <w:tcW w:w="2520" w:type="dxa"/>
          </w:tcPr>
          <w:p w14:paraId="34A6643A" w14:textId="77777777" w:rsidR="002933C6" w:rsidRDefault="002933C6" w:rsidP="00732629">
            <w:pPr>
              <w:pStyle w:val="TAC"/>
              <w:rPr>
                <w:rFonts w:cs="Arial"/>
                <w:lang w:eastAsia="zh-CN"/>
              </w:rPr>
            </w:pPr>
            <w:r>
              <w:rPr>
                <w:rFonts w:cs="Arial"/>
                <w:lang w:eastAsia="zh-CN"/>
              </w:rPr>
              <w:t>6*SFS</w:t>
            </w:r>
          </w:p>
        </w:tc>
        <w:tc>
          <w:tcPr>
            <w:tcW w:w="2520" w:type="dxa"/>
            <w:shd w:val="clear" w:color="auto" w:fill="D9D9D9" w:themeFill="background1" w:themeFillShade="D9"/>
          </w:tcPr>
          <w:p w14:paraId="6E5FE74C" w14:textId="77777777" w:rsidR="002933C6" w:rsidRDefault="002933C6" w:rsidP="00732629">
            <w:pPr>
              <w:pStyle w:val="TAC"/>
              <w:rPr>
                <w:rFonts w:cs="Arial"/>
                <w:lang w:eastAsia="zh-CN"/>
              </w:rPr>
            </w:pPr>
            <w:r>
              <w:rPr>
                <w:rFonts w:cs="Arial"/>
                <w:lang w:eastAsia="zh-CN"/>
              </w:rPr>
              <w:t>1440/2880</w:t>
            </w:r>
          </w:p>
        </w:tc>
      </w:tr>
      <w:tr w:rsidR="002933C6" w:rsidRPr="001D386E" w14:paraId="3D01ECFB" w14:textId="77777777" w:rsidTr="00732629">
        <w:trPr>
          <w:jc w:val="center"/>
        </w:trPr>
        <w:tc>
          <w:tcPr>
            <w:tcW w:w="1795" w:type="dxa"/>
          </w:tcPr>
          <w:p w14:paraId="6251EAB8" w14:textId="77777777" w:rsidR="002933C6" w:rsidRDefault="002933C6" w:rsidP="00732629">
            <w:pPr>
              <w:pStyle w:val="TAC"/>
              <w:rPr>
                <w:rFonts w:cs="Arial"/>
                <w:lang w:eastAsia="ja-JP"/>
              </w:rPr>
            </w:pPr>
            <m:oMathPara>
              <m:oMath>
                <m:r>
                  <w:rPr>
                    <w:rFonts w:ascii="Cambria Math" w:hAnsi="Cambria Math"/>
                  </w:rPr>
                  <m:t>τ/96</m:t>
                </m:r>
              </m:oMath>
            </m:oMathPara>
          </w:p>
        </w:tc>
        <w:tc>
          <w:tcPr>
            <w:tcW w:w="1795" w:type="dxa"/>
            <w:shd w:val="clear" w:color="auto" w:fill="D9D9D9" w:themeFill="background1" w:themeFillShade="D9"/>
            <w:vAlign w:val="center"/>
          </w:tcPr>
          <w:p w14:paraId="7BA674AC" w14:textId="77777777" w:rsidR="002933C6" w:rsidRDefault="002933C6" w:rsidP="00732629">
            <w:pPr>
              <w:pStyle w:val="TAC"/>
              <w:rPr>
                <w:rFonts w:cs="Arial"/>
                <w:lang w:eastAsia="ja-JP"/>
              </w:rPr>
            </w:pPr>
            <w:r>
              <w:rPr>
                <w:rFonts w:cs="Arial"/>
                <w:lang w:eastAsia="ja-JP"/>
              </w:rPr>
              <w:t>1440</w:t>
            </w:r>
          </w:p>
        </w:tc>
        <w:tc>
          <w:tcPr>
            <w:tcW w:w="2520" w:type="dxa"/>
          </w:tcPr>
          <w:p w14:paraId="3BD6F6E7" w14:textId="77777777" w:rsidR="002933C6" w:rsidRDefault="002933C6" w:rsidP="00732629">
            <w:pPr>
              <w:pStyle w:val="TAC"/>
              <w:rPr>
                <w:rFonts w:cs="Arial"/>
                <w:lang w:eastAsia="zh-CN"/>
              </w:rPr>
            </w:pPr>
            <w:r>
              <w:rPr>
                <w:rFonts w:cs="Arial"/>
                <w:lang w:eastAsia="zh-CN"/>
              </w:rPr>
              <w:t>4*SFS</w:t>
            </w:r>
          </w:p>
        </w:tc>
        <w:tc>
          <w:tcPr>
            <w:tcW w:w="2520" w:type="dxa"/>
            <w:shd w:val="clear" w:color="auto" w:fill="D9D9D9" w:themeFill="background1" w:themeFillShade="D9"/>
          </w:tcPr>
          <w:p w14:paraId="40CABEAE" w14:textId="77777777" w:rsidR="002933C6" w:rsidRDefault="002933C6" w:rsidP="00732629">
            <w:pPr>
              <w:pStyle w:val="TAC"/>
              <w:rPr>
                <w:rFonts w:cs="Arial"/>
                <w:lang w:eastAsia="zh-CN"/>
              </w:rPr>
            </w:pPr>
            <w:r>
              <w:rPr>
                <w:rFonts w:cs="Arial"/>
                <w:lang w:eastAsia="zh-CN"/>
              </w:rPr>
              <w:t>2880</w:t>
            </w:r>
          </w:p>
        </w:tc>
      </w:tr>
    </w:tbl>
    <w:p w14:paraId="24072357" w14:textId="1E611FF5" w:rsidR="002933C6" w:rsidRDefault="002933C6" w:rsidP="00A97C5D"/>
    <w:p w14:paraId="0F13C0AA" w14:textId="255EBB12" w:rsidR="002933C6" w:rsidRDefault="00C57CDC" w:rsidP="00A97C5D">
      <w:r>
        <w:t xml:space="preserve">For </w:t>
      </w:r>
      <w:proofErr w:type="spellStart"/>
      <w:r>
        <w:t>AIoT</w:t>
      </w:r>
      <w:proofErr w:type="spellEnd"/>
      <w:r>
        <w:t>, the reader can dynamically schedule any combination of Tb and Tc listed in Table 4. Hence, it’s feasible to view the channel BW for the device is around 3MHz, and the 2SB of 15kHz to 2.88MHz are the transmission BW within the 3MHz CBW. For NR/LTE, the OOB boundary is 6MHz, i.e., 7.5MHz from the carrier frequency.</w:t>
      </w:r>
    </w:p>
    <w:p w14:paraId="3E3B5C22" w14:textId="07E8A39F" w:rsidR="00C57CDC" w:rsidRPr="00C57CDC" w:rsidRDefault="00C57CDC" w:rsidP="00C57CDC">
      <w:pPr>
        <w:pStyle w:val="ListParagraph"/>
        <w:numPr>
          <w:ilvl w:val="0"/>
          <w:numId w:val="14"/>
        </w:numPr>
        <w:rPr>
          <w:b/>
          <w:bCs/>
        </w:rPr>
      </w:pPr>
      <w:bookmarkStart w:id="53" w:name="_Ref206183582"/>
      <w:r w:rsidRPr="00C57CDC">
        <w:rPr>
          <w:b/>
          <w:bCs/>
        </w:rPr>
        <w:t xml:space="preserve">Define the OOB boundary frequency </w:t>
      </w:r>
      <w:r w:rsidR="00762184">
        <w:rPr>
          <w:b/>
          <w:bCs/>
        </w:rPr>
        <w:t>(</w:t>
      </w:r>
      <w:r w:rsidR="00762184" w:rsidRPr="00B10503">
        <w:rPr>
          <w:rFonts w:ascii="Arial" w:hAnsi="Arial" w:cs="Arial"/>
          <w:b/>
        </w:rPr>
        <w:t>F</w:t>
      </w:r>
      <w:r w:rsidR="00762184" w:rsidRPr="00B10503">
        <w:rPr>
          <w:rFonts w:ascii="Arial" w:hAnsi="Arial" w:cs="Arial"/>
          <w:b/>
          <w:vertAlign w:val="subscript"/>
        </w:rPr>
        <w:t>OOB</w:t>
      </w:r>
      <w:r w:rsidR="00762184">
        <w:rPr>
          <w:b/>
          <w:bCs/>
        </w:rPr>
        <w:t xml:space="preserve">) </w:t>
      </w:r>
      <w:r w:rsidRPr="00C57CDC">
        <w:rPr>
          <w:b/>
          <w:bCs/>
        </w:rPr>
        <w:t>as 7.5MHz from the carrier frequency</w:t>
      </w:r>
      <w:r>
        <w:rPr>
          <w:b/>
          <w:bCs/>
        </w:rPr>
        <w:t xml:space="preserve"> independent of the transmission BW</w:t>
      </w:r>
      <w:r w:rsidRPr="00C57CDC">
        <w:rPr>
          <w:b/>
          <w:bCs/>
        </w:rPr>
        <w:t>, from which the general spurious emission limit applies.</w:t>
      </w:r>
      <w:bookmarkEnd w:id="53"/>
    </w:p>
    <w:p w14:paraId="08DA5E2D" w14:textId="7138C87E" w:rsidR="00984DA8" w:rsidRDefault="00CB5245" w:rsidP="00A631E2">
      <w:pPr>
        <w:rPr>
          <w:bCs/>
        </w:rPr>
      </w:pPr>
      <w:bookmarkStart w:id="54" w:name="_Hlk205387415"/>
      <w:r>
        <w:rPr>
          <w:bCs/>
        </w:rPr>
        <w:t>For emissions between the edge</w:t>
      </w:r>
      <w:r w:rsidR="00762184">
        <w:rPr>
          <w:bCs/>
        </w:rPr>
        <w:t xml:space="preserve"> of the transmission BW</w:t>
      </w:r>
      <w:r>
        <w:rPr>
          <w:bCs/>
        </w:rPr>
        <w:t xml:space="preserve"> and the OOB boundary frequency, </w:t>
      </w:r>
      <w:r w:rsidR="0073448B" w:rsidRPr="0073448B">
        <w:rPr>
          <w:bCs/>
        </w:rPr>
        <w:t xml:space="preserve">the SEM can be </w:t>
      </w:r>
      <w:r>
        <w:rPr>
          <w:bCs/>
        </w:rPr>
        <w:t>defined</w:t>
      </w:r>
      <w:r w:rsidR="0073448B">
        <w:rPr>
          <w:bCs/>
        </w:rPr>
        <w:t xml:space="preserve"> </w:t>
      </w:r>
      <w:r w:rsidR="0073448B" w:rsidRPr="0073448B">
        <w:rPr>
          <w:bCs/>
        </w:rPr>
        <w:t>as</w:t>
      </w:r>
      <w:r w:rsidR="004C72F3">
        <w:rPr>
          <w:bCs/>
        </w:rPr>
        <w:t xml:space="preserve"> follows.</w:t>
      </w:r>
    </w:p>
    <w:p w14:paraId="5AE73099" w14:textId="44439302" w:rsidR="004C72F3" w:rsidRPr="004C72F3" w:rsidRDefault="004606A0" w:rsidP="004C72F3">
      <w:pPr>
        <w:pStyle w:val="ListParagraph"/>
        <w:numPr>
          <w:ilvl w:val="0"/>
          <w:numId w:val="14"/>
        </w:numPr>
        <w:rPr>
          <w:b/>
        </w:rPr>
      </w:pPr>
      <w:bookmarkStart w:id="55" w:name="_Ref206183598"/>
      <w:r>
        <w:rPr>
          <w:b/>
        </w:rPr>
        <w:t>Consider to d</w:t>
      </w:r>
      <w:r w:rsidR="004C72F3" w:rsidRPr="004C72F3">
        <w:rPr>
          <w:b/>
        </w:rPr>
        <w:t xml:space="preserve">efine the SEM </w:t>
      </w:r>
      <w:r w:rsidR="004C72F3">
        <w:rPr>
          <w:b/>
        </w:rPr>
        <w:t xml:space="preserve">requirement </w:t>
      </w:r>
      <w:r w:rsidR="004C72F3" w:rsidRPr="004C72F3">
        <w:rPr>
          <w:b/>
        </w:rPr>
        <w:t xml:space="preserve">for </w:t>
      </w:r>
      <w:proofErr w:type="spellStart"/>
      <w:r w:rsidR="004C72F3" w:rsidRPr="004C72F3">
        <w:rPr>
          <w:b/>
        </w:rPr>
        <w:t>AIoT</w:t>
      </w:r>
      <w:proofErr w:type="spellEnd"/>
      <w:r w:rsidR="004C72F3" w:rsidRPr="004C72F3">
        <w:rPr>
          <w:b/>
        </w:rPr>
        <w:t xml:space="preserve"> devices as in Table </w:t>
      </w:r>
      <w:r w:rsidR="00762184">
        <w:rPr>
          <w:b/>
        </w:rPr>
        <w:t>6</w:t>
      </w:r>
      <w:r w:rsidR="004C72F3" w:rsidRPr="004C72F3">
        <w:rPr>
          <w:b/>
        </w:rPr>
        <w:t>.</w:t>
      </w:r>
      <w:bookmarkEnd w:id="55"/>
    </w:p>
    <w:p w14:paraId="72CBA456" w14:textId="09792BFA" w:rsidR="009B125B" w:rsidRPr="000B5F74" w:rsidRDefault="009B125B" w:rsidP="009B125B">
      <w:pPr>
        <w:pStyle w:val="Caption"/>
        <w:keepNext/>
        <w:jc w:val="center"/>
        <w:rPr>
          <w:rFonts w:ascii="Arial" w:hAnsi="Arial" w:cs="Arial"/>
        </w:rPr>
      </w:pPr>
      <w:r w:rsidRPr="000B5F74">
        <w:rPr>
          <w:rFonts w:ascii="Arial" w:hAnsi="Arial" w:cs="Arial"/>
          <w:sz w:val="20"/>
          <w:szCs w:val="20"/>
        </w:rPr>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sidR="00762184">
        <w:rPr>
          <w:rFonts w:ascii="Arial" w:hAnsi="Arial" w:cs="Arial"/>
          <w:noProof/>
          <w:sz w:val="20"/>
          <w:szCs w:val="20"/>
        </w:rPr>
        <w:t>6</w:t>
      </w:r>
      <w:r w:rsidRPr="000B5F74">
        <w:rPr>
          <w:rFonts w:ascii="Arial" w:hAnsi="Arial" w:cs="Arial"/>
          <w:sz w:val="20"/>
          <w:szCs w:val="20"/>
        </w:rPr>
        <w:fldChar w:fldCharType="end"/>
      </w:r>
      <w:r w:rsidRPr="000B5F74">
        <w:rPr>
          <w:rFonts w:ascii="Arial" w:hAnsi="Arial" w:cs="Arial"/>
          <w:sz w:val="20"/>
          <w:szCs w:val="20"/>
        </w:rPr>
        <w:t xml:space="preserve">: Spectrum emission mask for </w:t>
      </w:r>
      <w:proofErr w:type="spellStart"/>
      <w:r w:rsidRPr="000B5F74">
        <w:rPr>
          <w:rFonts w:ascii="Arial" w:hAnsi="Arial" w:cs="Arial"/>
          <w:sz w:val="20"/>
          <w:szCs w:val="20"/>
        </w:rPr>
        <w:t>AIoT</w:t>
      </w:r>
      <w:proofErr w:type="spellEnd"/>
      <w:r w:rsidRPr="000B5F74">
        <w:rPr>
          <w:rFonts w:ascii="Arial" w:hAnsi="Arial" w:cs="Arial"/>
          <w:sz w:val="20"/>
          <w:szCs w:val="20"/>
        </w:rPr>
        <w:t xml:space="preserve"> devices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73448B" w:rsidRPr="001D386E" w14:paraId="28154ECA" w14:textId="77777777" w:rsidTr="0073448B">
        <w:trPr>
          <w:cantSplit/>
          <w:jc w:val="center"/>
        </w:trPr>
        <w:tc>
          <w:tcPr>
            <w:tcW w:w="1512" w:type="dxa"/>
          </w:tcPr>
          <w:p w14:paraId="272AEC13" w14:textId="64F4C4E6" w:rsidR="0073448B" w:rsidRPr="001D386E" w:rsidRDefault="0073448B" w:rsidP="0073448B">
            <w:pPr>
              <w:pStyle w:val="TAH"/>
              <w:rPr>
                <w:rFonts w:cs="Arial"/>
                <w:lang w:eastAsia="ja-JP"/>
              </w:rPr>
            </w:pPr>
            <w:proofErr w:type="spellStart"/>
            <w:r w:rsidRPr="001D386E">
              <w:rPr>
                <w:rFonts w:cs="Arial"/>
                <w:lang w:eastAsia="ja-JP"/>
              </w:rPr>
              <w:t>Δf</w:t>
            </w:r>
            <w:r w:rsidRPr="001D386E">
              <w:rPr>
                <w:rFonts w:cs="Arial"/>
                <w:vertAlign w:val="subscript"/>
                <w:lang w:eastAsia="ja-JP"/>
              </w:rPr>
              <w:t>OOB</w:t>
            </w:r>
            <w:proofErr w:type="spellEnd"/>
            <w:r w:rsidRPr="001D386E">
              <w:rPr>
                <w:rFonts w:cs="Arial" w:hint="eastAsia"/>
                <w:lang w:eastAsia="zh-CN"/>
              </w:rPr>
              <w:t xml:space="preserve"> </w:t>
            </w:r>
          </w:p>
        </w:tc>
        <w:tc>
          <w:tcPr>
            <w:tcW w:w="2803" w:type="dxa"/>
          </w:tcPr>
          <w:p w14:paraId="34AF6082" w14:textId="46FB85F9" w:rsidR="0073448B" w:rsidRPr="001D386E" w:rsidRDefault="0073448B" w:rsidP="009919B3">
            <w:pPr>
              <w:pStyle w:val="TAH"/>
              <w:rPr>
                <w:rFonts w:cs="Arial"/>
                <w:lang w:eastAsia="zh-CN"/>
              </w:rPr>
            </w:pPr>
            <w:r w:rsidRPr="001D386E">
              <w:rPr>
                <w:rFonts w:cs="Arial" w:hint="eastAsia"/>
                <w:lang w:eastAsia="zh-CN"/>
              </w:rPr>
              <w:t>Emission limit (</w:t>
            </w:r>
            <w:proofErr w:type="spellStart"/>
            <w:r w:rsidRPr="001D386E">
              <w:rPr>
                <w:rFonts w:cs="Arial" w:hint="eastAsia"/>
                <w:lang w:eastAsia="zh-CN"/>
              </w:rPr>
              <w:t>dB</w:t>
            </w:r>
            <w:r>
              <w:rPr>
                <w:rFonts w:cs="Arial"/>
                <w:lang w:eastAsia="zh-CN"/>
              </w:rPr>
              <w:t>c</w:t>
            </w:r>
            <w:proofErr w:type="spellEnd"/>
            <w:r w:rsidRPr="001D386E">
              <w:rPr>
                <w:rFonts w:cs="Arial" w:hint="eastAsia"/>
                <w:lang w:eastAsia="zh-CN"/>
              </w:rPr>
              <w:t>)</w:t>
            </w:r>
          </w:p>
        </w:tc>
        <w:tc>
          <w:tcPr>
            <w:tcW w:w="2430" w:type="dxa"/>
          </w:tcPr>
          <w:p w14:paraId="35D42ED4" w14:textId="33675CC0" w:rsidR="0073448B" w:rsidRPr="001D386E" w:rsidRDefault="0073448B" w:rsidP="009919B3">
            <w:pPr>
              <w:pStyle w:val="TAH"/>
              <w:rPr>
                <w:rFonts w:cs="Arial"/>
                <w:lang w:eastAsia="ja-JP"/>
              </w:rPr>
            </w:pPr>
            <w:r w:rsidRPr="001D386E">
              <w:rPr>
                <w:rFonts w:cs="Arial"/>
                <w:lang w:eastAsia="ja-JP"/>
              </w:rPr>
              <w:t>Measurement bandwidth</w:t>
            </w:r>
          </w:p>
        </w:tc>
      </w:tr>
      <w:tr w:rsidR="0073448B" w:rsidRPr="001D386E" w14:paraId="02EB2C7C" w14:textId="77777777" w:rsidTr="0073448B">
        <w:trPr>
          <w:jc w:val="center"/>
        </w:trPr>
        <w:tc>
          <w:tcPr>
            <w:tcW w:w="1512" w:type="dxa"/>
          </w:tcPr>
          <w:p w14:paraId="547C51B4" w14:textId="4FA6DC72" w:rsidR="0073448B" w:rsidRPr="001D386E" w:rsidRDefault="0073448B" w:rsidP="009919B3">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-F</w:t>
            </w:r>
            <w:r w:rsidRPr="0073448B">
              <w:rPr>
                <w:rFonts w:cs="Arial"/>
                <w:vertAlign w:val="subscript"/>
                <w:lang w:eastAsia="ja-JP"/>
              </w:rPr>
              <w:t>OOB</w:t>
            </w:r>
          </w:p>
        </w:tc>
        <w:tc>
          <w:tcPr>
            <w:tcW w:w="2803" w:type="dxa"/>
          </w:tcPr>
          <w:p w14:paraId="40575AAE" w14:textId="299225D6" w:rsidR="0073448B" w:rsidRPr="001D386E" w:rsidRDefault="00762184" w:rsidP="009919B3">
            <w:pPr>
              <w:pStyle w:val="TAC"/>
              <w:rPr>
                <w:rFonts w:cs="Arial"/>
                <w:lang w:eastAsia="zh-CN"/>
              </w:rPr>
            </w:pPr>
            <w:r>
              <w:rPr>
                <w:rFonts w:cs="Arial"/>
                <w:lang w:eastAsia="zh-CN"/>
              </w:rPr>
              <w:t>[12.5</w:t>
            </w:r>
            <w:r w:rsidR="0073448B">
              <w:rPr>
                <w:rFonts w:cs="Arial"/>
                <w:lang w:eastAsia="zh-CN"/>
              </w:rPr>
              <w:t>+</w:t>
            </w:r>
            <w:r>
              <w:rPr>
                <w:rFonts w:cs="Arial"/>
                <w:lang w:eastAsia="zh-CN"/>
              </w:rPr>
              <w:t>1.5]</w:t>
            </w:r>
          </w:p>
        </w:tc>
        <w:tc>
          <w:tcPr>
            <w:tcW w:w="2430" w:type="dxa"/>
          </w:tcPr>
          <w:p w14:paraId="66DE8D9A" w14:textId="2FAA645E" w:rsidR="0073448B" w:rsidRPr="001D386E" w:rsidRDefault="0073448B" w:rsidP="009919B3">
            <w:pPr>
              <w:pStyle w:val="TAC"/>
              <w:rPr>
                <w:rFonts w:cs="Arial"/>
                <w:lang w:eastAsia="ja-JP"/>
              </w:rPr>
            </w:pPr>
            <w:r>
              <w:rPr>
                <w:rFonts w:cs="Arial"/>
                <w:lang w:eastAsia="ja-JP"/>
              </w:rPr>
              <w:t>1SB</w:t>
            </w:r>
            <w:r w:rsidRPr="001D386E">
              <w:rPr>
                <w:rFonts w:cs="Arial"/>
                <w:lang w:eastAsia="ja-JP"/>
              </w:rPr>
              <w:t xml:space="preserve"> </w:t>
            </w:r>
          </w:p>
        </w:tc>
      </w:tr>
      <w:tr w:rsidR="0073448B" w:rsidRPr="001D386E" w14:paraId="1457D628" w14:textId="77777777" w:rsidTr="009919B3">
        <w:trPr>
          <w:jc w:val="center"/>
        </w:trPr>
        <w:tc>
          <w:tcPr>
            <w:tcW w:w="6745" w:type="dxa"/>
            <w:gridSpan w:val="3"/>
          </w:tcPr>
          <w:p w14:paraId="556D1B9A" w14:textId="3C136643" w:rsidR="0073448B" w:rsidRDefault="0073448B" w:rsidP="009919B3">
            <w:pPr>
              <w:pStyle w:val="TAC"/>
              <w:jc w:val="left"/>
              <w:rPr>
                <w:rFonts w:cs="Arial"/>
                <w:lang w:eastAsia="ja-JP"/>
              </w:rPr>
            </w:pPr>
            <w:r>
              <w:rPr>
                <w:rFonts w:cs="Arial"/>
                <w:lang w:eastAsia="ja-JP"/>
              </w:rPr>
              <w:t xml:space="preserve">Note 1: </w:t>
            </w:r>
            <w:r w:rsidR="002E0BBE">
              <w:rPr>
                <w:rFonts w:cs="Arial"/>
                <w:lang w:eastAsia="ja-JP"/>
              </w:rPr>
              <w:t xml:space="preserve">The carrier power includes the </w:t>
            </w:r>
            <w:r w:rsidR="00766AC8">
              <w:rPr>
                <w:rFonts w:cs="Arial"/>
                <w:lang w:eastAsia="ja-JP"/>
              </w:rPr>
              <w:t>two sidebands</w:t>
            </w:r>
            <w:r w:rsidR="002E0BBE">
              <w:rPr>
                <w:rFonts w:cs="Arial"/>
                <w:lang w:eastAsia="ja-JP"/>
              </w:rPr>
              <w:t xml:space="preserve"> centred at +/-SFS, but excludes the spectrum around the carrier frequency</w:t>
            </w:r>
            <w:r>
              <w:rPr>
                <w:rFonts w:cs="Arial"/>
                <w:lang w:eastAsia="ja-JP"/>
              </w:rPr>
              <w:t>.</w:t>
            </w:r>
          </w:p>
          <w:p w14:paraId="55C8D31D" w14:textId="1011B734" w:rsidR="0073448B" w:rsidRPr="001D386E" w:rsidRDefault="0073448B" w:rsidP="009919B3">
            <w:pPr>
              <w:pStyle w:val="TAC"/>
              <w:jc w:val="left"/>
              <w:rPr>
                <w:rFonts w:cs="Arial"/>
                <w:lang w:eastAsia="ja-JP"/>
              </w:rPr>
            </w:pPr>
          </w:p>
        </w:tc>
      </w:tr>
    </w:tbl>
    <w:p w14:paraId="60FAD42F" w14:textId="1DD79148" w:rsidR="00DC2E26" w:rsidRPr="00B10503" w:rsidRDefault="00DC2E26" w:rsidP="00B10503">
      <w:pPr>
        <w:pStyle w:val="ListParagraph"/>
        <w:numPr>
          <w:ilvl w:val="0"/>
          <w:numId w:val="23"/>
        </w:numPr>
        <w:rPr>
          <w:rFonts w:ascii="Arial" w:hAnsi="Arial" w:cs="Arial"/>
          <w:b/>
        </w:rPr>
      </w:pPr>
      <w:r w:rsidRPr="00B10503">
        <w:rPr>
          <w:rFonts w:ascii="Arial" w:hAnsi="Arial" w:cs="Arial"/>
          <w:b/>
        </w:rPr>
        <w:t>1SB=2/T</w:t>
      </w:r>
      <w:r w:rsidRPr="00B10503">
        <w:rPr>
          <w:rFonts w:ascii="Arial" w:hAnsi="Arial" w:cs="Arial"/>
          <w:b/>
          <w:vertAlign w:val="subscript"/>
        </w:rPr>
        <w:t>b</w:t>
      </w:r>
      <w:r w:rsidRPr="00B10503">
        <w:rPr>
          <w:rFonts w:ascii="Arial" w:hAnsi="Arial" w:cs="Arial"/>
          <w:b/>
        </w:rPr>
        <w:t>, SFS=1/(2T</w:t>
      </w:r>
      <w:r w:rsidRPr="00B10503">
        <w:rPr>
          <w:rFonts w:ascii="Arial" w:hAnsi="Arial" w:cs="Arial"/>
          <w:b/>
          <w:vertAlign w:val="subscript"/>
        </w:rPr>
        <w:t>c</w:t>
      </w:r>
      <w:r w:rsidRPr="00B10503">
        <w:rPr>
          <w:rFonts w:ascii="Arial" w:hAnsi="Arial" w:cs="Arial"/>
          <w:b/>
        </w:rPr>
        <w:t>)</w:t>
      </w:r>
    </w:p>
    <w:p w14:paraId="29DDCDC5" w14:textId="70984E1E" w:rsidR="0073448B" w:rsidRPr="00B10503" w:rsidRDefault="002E0BBE" w:rsidP="00B10503">
      <w:pPr>
        <w:pStyle w:val="ListParagraph"/>
        <w:numPr>
          <w:ilvl w:val="0"/>
          <w:numId w:val="23"/>
        </w:numPr>
        <w:rPr>
          <w:rFonts w:ascii="Arial" w:hAnsi="Arial" w:cs="Arial"/>
          <w:b/>
        </w:rPr>
      </w:pPr>
      <w:proofErr w:type="spellStart"/>
      <w:r w:rsidRPr="00B10503">
        <w:rPr>
          <w:rFonts w:ascii="Arial" w:hAnsi="Arial" w:cs="Arial"/>
          <w:b/>
          <w:lang w:eastAsia="ja-JP"/>
        </w:rPr>
        <w:t>Δf</w:t>
      </w:r>
      <w:r w:rsidRPr="00B10503">
        <w:rPr>
          <w:rFonts w:ascii="Arial" w:hAnsi="Arial" w:cs="Arial"/>
          <w:b/>
          <w:vertAlign w:val="subscript"/>
          <w:lang w:eastAsia="ja-JP"/>
        </w:rPr>
        <w:t>OOB</w:t>
      </w:r>
      <w:proofErr w:type="spellEnd"/>
      <w:r w:rsidRPr="00B10503">
        <w:rPr>
          <w:rFonts w:ascii="Arial" w:hAnsi="Arial" w:cs="Arial"/>
          <w:b/>
        </w:rPr>
        <w:t xml:space="preserve"> =0 is defined as the offset of </w:t>
      </w:r>
      <w:r w:rsidR="00012B3A" w:rsidRPr="00B10503">
        <w:rPr>
          <w:lang w:eastAsia="ja-JP"/>
        </w:rPr>
        <w:sym w:font="Symbol" w:char="F0B1"/>
      </w:r>
      <w:r w:rsidR="00012B3A" w:rsidRPr="00B10503">
        <w:rPr>
          <w:rFonts w:ascii="Arial" w:hAnsi="Arial" w:cs="Arial"/>
          <w:b/>
        </w:rPr>
        <w:t xml:space="preserve"> </w:t>
      </w:r>
      <w:r w:rsidR="00DC2E26" w:rsidRPr="00B10503">
        <w:rPr>
          <w:rFonts w:ascii="Arial" w:hAnsi="Arial" w:cs="Arial"/>
          <w:b/>
        </w:rPr>
        <w:t>(SFS+1SB/</w:t>
      </w:r>
      <w:proofErr w:type="gramStart"/>
      <w:r w:rsidR="00DC2E26" w:rsidRPr="00B10503">
        <w:rPr>
          <w:rFonts w:ascii="Arial" w:hAnsi="Arial" w:cs="Arial"/>
          <w:b/>
        </w:rPr>
        <w:t>2)*</w:t>
      </w:r>
      <w:proofErr w:type="gramEnd"/>
      <w:r w:rsidR="00DC2E26" w:rsidRPr="00B10503">
        <w:rPr>
          <w:rFonts w:ascii="Arial" w:hAnsi="Arial" w:cs="Arial"/>
          <w:b/>
        </w:rPr>
        <w:t>1.</w:t>
      </w:r>
      <w:r w:rsidR="00DF09D1" w:rsidRPr="00B10503">
        <w:rPr>
          <w:rFonts w:ascii="Arial" w:hAnsi="Arial" w:cs="Arial"/>
          <w:b/>
        </w:rPr>
        <w:t>1</w:t>
      </w:r>
      <w:r w:rsidR="00DC2E26" w:rsidRPr="00B10503">
        <w:rPr>
          <w:rFonts w:ascii="Arial" w:hAnsi="Arial" w:cs="Arial"/>
          <w:b/>
        </w:rPr>
        <w:t xml:space="preserve"> = (1+R)/T</w:t>
      </w:r>
      <w:r w:rsidR="00DC2E26" w:rsidRPr="00B10503">
        <w:rPr>
          <w:rFonts w:ascii="Arial" w:hAnsi="Arial" w:cs="Arial"/>
          <w:b/>
          <w:vertAlign w:val="subscript"/>
        </w:rPr>
        <w:t>b</w:t>
      </w:r>
      <w:r w:rsidR="00DC2E26" w:rsidRPr="00B10503">
        <w:rPr>
          <w:rFonts w:ascii="Arial" w:hAnsi="Arial" w:cs="Arial"/>
          <w:b/>
        </w:rPr>
        <w:t>*1.</w:t>
      </w:r>
      <w:r w:rsidR="00DF09D1" w:rsidRPr="00B10503">
        <w:rPr>
          <w:rFonts w:ascii="Arial" w:hAnsi="Arial" w:cs="Arial"/>
          <w:b/>
        </w:rPr>
        <w:t>1</w:t>
      </w:r>
      <w:r w:rsidR="00DC2E26" w:rsidRPr="00B10503">
        <w:rPr>
          <w:rFonts w:ascii="Arial" w:hAnsi="Arial" w:cs="Arial"/>
          <w:b/>
        </w:rPr>
        <w:t xml:space="preserve"> from the carrier frequency;</w:t>
      </w:r>
    </w:p>
    <w:p w14:paraId="45476A57" w14:textId="2DD0B2C7" w:rsidR="00DC2E26" w:rsidRPr="00B10503" w:rsidRDefault="00DC2E26" w:rsidP="00B10503">
      <w:pPr>
        <w:pStyle w:val="ListParagraph"/>
        <w:numPr>
          <w:ilvl w:val="0"/>
          <w:numId w:val="23"/>
        </w:numPr>
        <w:rPr>
          <w:rFonts w:ascii="Arial" w:hAnsi="Arial" w:cs="Arial"/>
          <w:b/>
        </w:rPr>
      </w:pPr>
      <w:r w:rsidRPr="00B10503">
        <w:rPr>
          <w:rFonts w:ascii="Arial" w:hAnsi="Arial" w:cs="Arial"/>
          <w:b/>
        </w:rPr>
        <w:t>F</w:t>
      </w:r>
      <w:r w:rsidRPr="00B10503">
        <w:rPr>
          <w:rFonts w:ascii="Arial" w:hAnsi="Arial" w:cs="Arial"/>
          <w:b/>
          <w:vertAlign w:val="subscript"/>
        </w:rPr>
        <w:t>OOB</w:t>
      </w:r>
      <w:r w:rsidRPr="00B10503">
        <w:rPr>
          <w:rFonts w:ascii="Arial" w:hAnsi="Arial" w:cs="Arial"/>
          <w:b/>
        </w:rPr>
        <w:t xml:space="preserve"> is the OOB boundary frequency</w:t>
      </w:r>
    </w:p>
    <w:bookmarkEnd w:id="54"/>
    <w:p w14:paraId="285F48FA" w14:textId="77777777" w:rsidR="00CF6E50" w:rsidRPr="0073448B" w:rsidRDefault="00CF6E50" w:rsidP="00A631E2">
      <w:pPr>
        <w:rPr>
          <w:bCs/>
        </w:rPr>
      </w:pPr>
    </w:p>
    <w:p w14:paraId="304AD3CA" w14:textId="77777777" w:rsidR="00D66EA2" w:rsidRPr="00C14CE5" w:rsidRDefault="005A0431" w:rsidP="00D66EA2">
      <w:pPr>
        <w:pStyle w:val="Heading1"/>
        <w:tabs>
          <w:tab w:val="num" w:pos="432"/>
        </w:tabs>
        <w:ind w:left="0" w:firstLine="0"/>
        <w:rPr>
          <w:rStyle w:val="Heading1Char1"/>
          <w:rFonts w:eastAsia="SimSun"/>
        </w:rPr>
      </w:pPr>
      <w:r>
        <w:rPr>
          <w:rStyle w:val="Heading1Char1"/>
          <w:rFonts w:eastAsia="SimSun"/>
        </w:rPr>
        <w:lastRenderedPageBreak/>
        <w:t>3</w:t>
      </w:r>
      <w:r w:rsidR="00D66EA2" w:rsidRPr="00C14CE5">
        <w:rPr>
          <w:rStyle w:val="Heading1Char1"/>
          <w:rFonts w:eastAsia="SimSun"/>
        </w:rPr>
        <w:tab/>
      </w:r>
      <w:r w:rsidR="00D66EA2">
        <w:rPr>
          <w:rStyle w:val="Heading1Char1"/>
          <w:rFonts w:eastAsia="SimSun"/>
        </w:rPr>
        <w:t>Conclusion</w:t>
      </w:r>
    </w:p>
    <w:p w14:paraId="5A284466" w14:textId="362ADB6B" w:rsidR="00F35612" w:rsidRDefault="009501E7" w:rsidP="00F35612">
      <w:pPr>
        <w:rPr>
          <w:color w:val="000000" w:themeColor="text1"/>
          <w:lang w:val="en-US" w:eastAsia="zh-CN"/>
        </w:rPr>
      </w:pPr>
      <w:r>
        <w:rPr>
          <w:color w:val="000000" w:themeColor="text1"/>
          <w:lang w:val="en-US" w:eastAsia="zh-CN"/>
        </w:rPr>
        <w:t>In this paper, we have</w:t>
      </w:r>
      <w:r w:rsidR="00A83EA7">
        <w:rPr>
          <w:color w:val="000000" w:themeColor="text1"/>
          <w:lang w:val="en-US" w:eastAsia="zh-CN"/>
        </w:rPr>
        <w:t xml:space="preserve"> </w:t>
      </w:r>
      <w:r w:rsidR="009D199C">
        <w:rPr>
          <w:color w:val="000000" w:themeColor="text1"/>
          <w:lang w:val="en-US" w:eastAsia="zh-CN"/>
        </w:rPr>
        <w:t xml:space="preserve">shared </w:t>
      </w:r>
      <w:r w:rsidR="00446B52">
        <w:rPr>
          <w:color w:val="000000" w:themeColor="text1"/>
          <w:lang w:val="en-US" w:eastAsia="zh-CN"/>
        </w:rPr>
        <w:t>further</w:t>
      </w:r>
      <w:r w:rsidR="0090008D">
        <w:rPr>
          <w:color w:val="000000" w:themeColor="text1"/>
          <w:lang w:val="en-US" w:eastAsia="zh-CN"/>
        </w:rPr>
        <w:t xml:space="preserve"> analysis</w:t>
      </w:r>
      <w:r w:rsidR="009D199C">
        <w:rPr>
          <w:color w:val="000000" w:themeColor="text1"/>
          <w:lang w:val="en-US" w:eastAsia="zh-CN"/>
        </w:rPr>
        <w:t xml:space="preserve"> on </w:t>
      </w:r>
      <w:r w:rsidR="008428D9">
        <w:rPr>
          <w:color w:val="000000" w:themeColor="text1"/>
          <w:lang w:val="en-US" w:eastAsia="zh-CN"/>
        </w:rPr>
        <w:t xml:space="preserve">the </w:t>
      </w:r>
      <w:r w:rsidR="0015459B">
        <w:rPr>
          <w:color w:val="000000" w:themeColor="text1"/>
          <w:lang w:val="en-US" w:eastAsia="zh-CN"/>
        </w:rPr>
        <w:t xml:space="preserve">potential RF requirements for </w:t>
      </w:r>
      <w:r w:rsidR="008F1CBE">
        <w:rPr>
          <w:color w:val="000000" w:themeColor="text1"/>
          <w:lang w:val="en-US" w:eastAsia="zh-CN"/>
        </w:rPr>
        <w:t>A-</w:t>
      </w:r>
      <w:r w:rsidR="0015459B">
        <w:rPr>
          <w:color w:val="000000" w:themeColor="text1"/>
          <w:lang w:val="en-US" w:eastAsia="zh-CN"/>
        </w:rPr>
        <w:t xml:space="preserve">IoT devices. The following </w:t>
      </w:r>
      <w:r w:rsidR="006E100A">
        <w:rPr>
          <w:color w:val="000000" w:themeColor="text1"/>
          <w:lang w:val="en-US" w:eastAsia="zh-CN"/>
        </w:rPr>
        <w:t xml:space="preserve">observations and </w:t>
      </w:r>
      <w:r w:rsidR="0015459B">
        <w:rPr>
          <w:color w:val="000000" w:themeColor="text1"/>
          <w:lang w:val="en-US" w:eastAsia="zh-CN"/>
        </w:rPr>
        <w:t>proposals are made:</w:t>
      </w:r>
    </w:p>
    <w:p w14:paraId="2B48CD96" w14:textId="13DF8DB9" w:rsidR="00215997" w:rsidRDefault="00503B16" w:rsidP="003E5D86">
      <w:pPr>
        <w:rPr>
          <w:b/>
          <w:bCs/>
        </w:rPr>
      </w:pPr>
      <w:r>
        <w:rPr>
          <w:b/>
          <w:bCs/>
        </w:rPr>
        <w:fldChar w:fldCharType="begin"/>
      </w:r>
      <w:r>
        <w:rPr>
          <w:b/>
          <w:bCs/>
        </w:rPr>
        <w:instrText xml:space="preserve"> REF _Ref197723826 \w \h \d "  " </w:instrText>
      </w:r>
      <w:r>
        <w:rPr>
          <w:b/>
          <w:bCs/>
        </w:rPr>
      </w:r>
      <w:r>
        <w:rPr>
          <w:b/>
          <w:bCs/>
        </w:rPr>
        <w:fldChar w:fldCharType="separate"/>
      </w:r>
      <w:r>
        <w:rPr>
          <w:b/>
          <w:bCs/>
        </w:rPr>
        <w:t>Proposal 1:</w:t>
      </w:r>
      <w:r>
        <w:rPr>
          <w:b/>
          <w:bCs/>
        </w:rPr>
        <w:fldChar w:fldCharType="end"/>
      </w:r>
      <w:r>
        <w:rPr>
          <w:b/>
          <w:bCs/>
        </w:rPr>
        <w:t xml:space="preserve"> </w:t>
      </w:r>
      <w:r>
        <w:rPr>
          <w:b/>
          <w:bCs/>
        </w:rPr>
        <w:fldChar w:fldCharType="begin"/>
      </w:r>
      <w:r>
        <w:rPr>
          <w:b/>
          <w:bCs/>
        </w:rPr>
        <w:instrText xml:space="preserve"> REF _Ref197723826 \h </w:instrText>
      </w:r>
      <w:r>
        <w:rPr>
          <w:b/>
          <w:bCs/>
        </w:rPr>
      </w:r>
      <w:r>
        <w:rPr>
          <w:b/>
          <w:bCs/>
        </w:rPr>
        <w:fldChar w:fldCharType="separate"/>
      </w:r>
      <w:r>
        <w:rPr>
          <w:b/>
        </w:rPr>
        <w:t>D</w:t>
      </w:r>
      <w:r w:rsidRPr="00D844AA">
        <w:rPr>
          <w:b/>
        </w:rPr>
        <w:t>efine the minimum sensitivity requirement for the typical D1T1 indoor factory deployment scenario in Rel-19. Additional sensitivity levels can be added in the future if needed.</w:t>
      </w:r>
      <w:r>
        <w:rPr>
          <w:b/>
          <w:bCs/>
        </w:rPr>
        <w:fldChar w:fldCharType="end"/>
      </w:r>
    </w:p>
    <w:p w14:paraId="52BEEDC3" w14:textId="77777777" w:rsidR="00A66D9D" w:rsidRDefault="00A66D9D" w:rsidP="00A66D9D">
      <w:pPr>
        <w:pStyle w:val="Caption"/>
        <w:keepNext/>
        <w:jc w:val="center"/>
      </w:pPr>
      <w:r>
        <w:t xml:space="preserve">Table </w:t>
      </w:r>
      <w:r>
        <w:fldChar w:fldCharType="begin"/>
      </w:r>
      <w:r>
        <w:instrText xml:space="preserve"> SEQ Table \* ARABIC </w:instrText>
      </w:r>
      <w:r>
        <w:fldChar w:fldCharType="separate"/>
      </w:r>
      <w:r>
        <w:rPr>
          <w:noProof/>
        </w:rPr>
        <w:t>1</w:t>
      </w:r>
      <w:r>
        <w:fldChar w:fldCharType="end"/>
      </w:r>
      <w:r>
        <w:t>: Device Sensitivity at peak antenna gain direction</w:t>
      </w:r>
    </w:p>
    <w:tbl>
      <w:tblPr>
        <w:tblStyle w:val="TableGrid"/>
        <w:tblW w:w="0" w:type="auto"/>
        <w:jc w:val="center"/>
        <w:tblLook w:val="04A0" w:firstRow="1" w:lastRow="0" w:firstColumn="1" w:lastColumn="0" w:noHBand="0" w:noVBand="1"/>
      </w:tblPr>
      <w:tblGrid>
        <w:gridCol w:w="1838"/>
        <w:gridCol w:w="3686"/>
      </w:tblGrid>
      <w:tr w:rsidR="00A66D9D" w14:paraId="36C1AD32" w14:textId="77777777" w:rsidTr="00732629">
        <w:trPr>
          <w:jc w:val="center"/>
        </w:trPr>
        <w:tc>
          <w:tcPr>
            <w:tcW w:w="1838" w:type="dxa"/>
          </w:tcPr>
          <w:p w14:paraId="01B42A09" w14:textId="77777777" w:rsidR="00A66D9D" w:rsidRPr="004C4DA7" w:rsidRDefault="00A66D9D" w:rsidP="00732629">
            <w:pPr>
              <w:jc w:val="center"/>
              <w:rPr>
                <w:b/>
                <w:bCs/>
              </w:rPr>
            </w:pPr>
            <w:r>
              <w:rPr>
                <w:b/>
                <w:bCs/>
              </w:rPr>
              <w:t>Sensitivity Level</w:t>
            </w:r>
          </w:p>
        </w:tc>
        <w:tc>
          <w:tcPr>
            <w:tcW w:w="3686" w:type="dxa"/>
          </w:tcPr>
          <w:p w14:paraId="77BD5DBA" w14:textId="77777777" w:rsidR="00A66D9D" w:rsidRPr="004C4DA7" w:rsidRDefault="00A66D9D" w:rsidP="00732629">
            <w:pPr>
              <w:jc w:val="center"/>
              <w:rPr>
                <w:b/>
                <w:bCs/>
              </w:rPr>
            </w:pPr>
            <w:r>
              <w:rPr>
                <w:b/>
                <w:bCs/>
              </w:rPr>
              <w:t>Minimum requirement (dBm)</w:t>
            </w:r>
          </w:p>
        </w:tc>
      </w:tr>
      <w:tr w:rsidR="00A66D9D" w14:paraId="065019C2" w14:textId="77777777" w:rsidTr="00732629">
        <w:trPr>
          <w:jc w:val="center"/>
        </w:trPr>
        <w:tc>
          <w:tcPr>
            <w:tcW w:w="1838" w:type="dxa"/>
          </w:tcPr>
          <w:p w14:paraId="3F1E350D" w14:textId="77777777" w:rsidR="00A66D9D" w:rsidRPr="004C4DA7" w:rsidRDefault="00A66D9D" w:rsidP="00732629">
            <w:pPr>
              <w:jc w:val="center"/>
              <w:rPr>
                <w:b/>
                <w:bCs/>
              </w:rPr>
            </w:pPr>
            <w:r>
              <w:rPr>
                <w:b/>
                <w:bCs/>
              </w:rPr>
              <w:t>L1</w:t>
            </w:r>
          </w:p>
        </w:tc>
        <w:tc>
          <w:tcPr>
            <w:tcW w:w="3686" w:type="dxa"/>
          </w:tcPr>
          <w:p w14:paraId="04E5FE0E" w14:textId="77777777" w:rsidR="00A66D9D" w:rsidRPr="00476FCC" w:rsidRDefault="00A66D9D" w:rsidP="00732629">
            <w:pPr>
              <w:jc w:val="center"/>
              <w:rPr>
                <w:lang w:eastAsia="zh-CN"/>
              </w:rPr>
            </w:pPr>
            <w:r>
              <w:rPr>
                <w:lang w:eastAsia="zh-CN"/>
              </w:rPr>
              <w:t>-34</w:t>
            </w:r>
          </w:p>
        </w:tc>
      </w:tr>
      <w:tr w:rsidR="00A66D9D" w14:paraId="6C3F2570" w14:textId="77777777" w:rsidTr="00732629">
        <w:trPr>
          <w:jc w:val="center"/>
        </w:trPr>
        <w:tc>
          <w:tcPr>
            <w:tcW w:w="5524" w:type="dxa"/>
            <w:gridSpan w:val="2"/>
          </w:tcPr>
          <w:p w14:paraId="49F8E392" w14:textId="77777777" w:rsidR="00A66D9D" w:rsidRDefault="00A66D9D" w:rsidP="00732629">
            <w:pPr>
              <w:rPr>
                <w:lang w:eastAsia="zh-CN"/>
              </w:rPr>
            </w:pPr>
            <w:r>
              <w:rPr>
                <w:lang w:eastAsia="zh-CN"/>
              </w:rPr>
              <w:t>Note: It’s assumed that the antenna polarisation of the reader and device are matched.</w:t>
            </w:r>
          </w:p>
        </w:tc>
      </w:tr>
    </w:tbl>
    <w:p w14:paraId="024CAE14" w14:textId="77777777" w:rsidR="00A66D9D" w:rsidRDefault="00A66D9D" w:rsidP="003E5D86">
      <w:pPr>
        <w:rPr>
          <w:b/>
          <w:bCs/>
        </w:rPr>
      </w:pPr>
    </w:p>
    <w:p w14:paraId="013348C5" w14:textId="145BE2DE" w:rsidR="00503B16" w:rsidRDefault="00503B16" w:rsidP="003E5D86">
      <w:pPr>
        <w:rPr>
          <w:b/>
          <w:bCs/>
        </w:rPr>
      </w:pPr>
      <w:r>
        <w:rPr>
          <w:b/>
          <w:bCs/>
        </w:rPr>
        <w:fldChar w:fldCharType="begin"/>
      </w:r>
      <w:r>
        <w:rPr>
          <w:b/>
          <w:bCs/>
        </w:rPr>
        <w:instrText xml:space="preserve"> REF _Ref206183339 \w \h </w:instrText>
      </w:r>
      <w:r>
        <w:rPr>
          <w:b/>
          <w:bCs/>
        </w:rPr>
      </w:r>
      <w:r>
        <w:rPr>
          <w:b/>
          <w:bCs/>
        </w:rPr>
        <w:fldChar w:fldCharType="separate"/>
      </w:r>
      <w:r>
        <w:rPr>
          <w:b/>
          <w:bCs/>
        </w:rPr>
        <w:t>Proposal 2:</w:t>
      </w:r>
      <w:r>
        <w:rPr>
          <w:b/>
          <w:bCs/>
        </w:rPr>
        <w:fldChar w:fldCharType="end"/>
      </w:r>
      <w:r>
        <w:rPr>
          <w:b/>
          <w:bCs/>
        </w:rPr>
        <w:t xml:space="preserve"> </w:t>
      </w:r>
      <w:r>
        <w:rPr>
          <w:b/>
          <w:bCs/>
        </w:rPr>
        <w:fldChar w:fldCharType="begin"/>
      </w:r>
      <w:r>
        <w:rPr>
          <w:b/>
          <w:bCs/>
        </w:rPr>
        <w:instrText xml:space="preserve"> REF _Ref206183339 \h </w:instrText>
      </w:r>
      <w:r>
        <w:rPr>
          <w:b/>
          <w:bCs/>
        </w:rPr>
      </w:r>
      <w:r>
        <w:rPr>
          <w:b/>
          <w:bCs/>
        </w:rPr>
        <w:fldChar w:fldCharType="separate"/>
      </w:r>
      <w:r w:rsidRPr="0069339C">
        <w:rPr>
          <w:b/>
          <w:bCs/>
        </w:rPr>
        <w:t>The EIS measurement is performed for both θ-polarization and ϕ-polarization. And the average EIS is calculated as:</w:t>
      </w:r>
      <w:r>
        <w:rPr>
          <w:b/>
          <w:bCs/>
        </w:rPr>
        <w:fldChar w:fldCharType="end"/>
      </w:r>
    </w:p>
    <w:p w14:paraId="2776E870" w14:textId="77777777" w:rsidR="00A70258" w:rsidRPr="0069339C" w:rsidRDefault="00A70258" w:rsidP="00A70258">
      <w:pPr>
        <w:pStyle w:val="EQ"/>
        <w:ind w:left="1080"/>
        <w:jc w:val="center"/>
        <w:rPr>
          <w:b/>
          <w:bCs/>
          <w:vertAlign w:val="superscript"/>
        </w:rPr>
      </w:pPr>
      <w:r w:rsidRPr="0069339C">
        <w:rPr>
          <w:b/>
          <w:bCs/>
        </w:rPr>
        <w:t>EIS =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 xml:space="preserve"> +1/EIS</w:t>
      </w:r>
      <w:r w:rsidRPr="0069339C">
        <w:rPr>
          <w:b/>
          <w:bCs/>
          <w:lang w:val="en-US"/>
        </w:rPr>
        <w:t>(Pol</w:t>
      </w:r>
      <w:r w:rsidRPr="0069339C">
        <w:rPr>
          <w:b/>
          <w:bCs/>
          <w:vertAlign w:val="subscript"/>
          <w:lang w:val="en-US"/>
        </w:rPr>
        <w:t>Meas</w:t>
      </w:r>
      <w:r w:rsidRPr="0069339C">
        <w:rPr>
          <w:b/>
          <w:bCs/>
          <w:lang w:val="en-US"/>
        </w:rPr>
        <w:t>=</w:t>
      </w:r>
      <w:r w:rsidRPr="0069339C">
        <w:rPr>
          <w:rFonts w:ascii="Symbol" w:hAnsi="Symbol"/>
          <w:b/>
          <w:bCs/>
        </w:rPr>
        <w:t></w:t>
      </w:r>
      <w:r w:rsidRPr="0069339C">
        <w:rPr>
          <w:rFonts w:ascii="Symbol" w:hAnsi="Symbol"/>
          <w:b/>
          <w:bCs/>
        </w:rPr>
        <w:t></w:t>
      </w:r>
      <w:r w:rsidRPr="0069339C">
        <w:rPr>
          <w:b/>
          <w:bCs/>
        </w:rPr>
        <w:t>]</w:t>
      </w:r>
      <w:r w:rsidRPr="0069339C">
        <w:rPr>
          <w:b/>
          <w:bCs/>
          <w:vertAlign w:val="superscript"/>
        </w:rPr>
        <w:t>-1</w:t>
      </w:r>
    </w:p>
    <w:p w14:paraId="4D80BE9A" w14:textId="3F39F985" w:rsidR="00503B16" w:rsidRDefault="00503B16" w:rsidP="003E5D86">
      <w:pPr>
        <w:rPr>
          <w:b/>
          <w:bCs/>
        </w:rPr>
      </w:pPr>
      <w:r>
        <w:rPr>
          <w:b/>
          <w:bCs/>
        </w:rPr>
        <w:fldChar w:fldCharType="begin"/>
      </w:r>
      <w:r>
        <w:rPr>
          <w:b/>
          <w:bCs/>
        </w:rPr>
        <w:instrText xml:space="preserve"> REF _Ref206183353 \w \h </w:instrText>
      </w:r>
      <w:r>
        <w:rPr>
          <w:b/>
          <w:bCs/>
        </w:rPr>
      </w:r>
      <w:r>
        <w:rPr>
          <w:b/>
          <w:bCs/>
        </w:rPr>
        <w:fldChar w:fldCharType="separate"/>
      </w:r>
      <w:r>
        <w:rPr>
          <w:b/>
          <w:bCs/>
        </w:rPr>
        <w:t>Proposal 3:</w:t>
      </w:r>
      <w:r>
        <w:rPr>
          <w:b/>
          <w:bCs/>
        </w:rPr>
        <w:fldChar w:fldCharType="end"/>
      </w:r>
      <w:r>
        <w:rPr>
          <w:b/>
          <w:bCs/>
        </w:rPr>
        <w:t xml:space="preserve"> </w:t>
      </w:r>
      <w:r>
        <w:rPr>
          <w:b/>
          <w:bCs/>
        </w:rPr>
        <w:fldChar w:fldCharType="begin"/>
      </w:r>
      <w:r>
        <w:rPr>
          <w:b/>
          <w:bCs/>
        </w:rPr>
        <w:instrText xml:space="preserve"> REF _Ref206183353 \h </w:instrText>
      </w:r>
      <w:r>
        <w:rPr>
          <w:b/>
          <w:bCs/>
        </w:rPr>
      </w:r>
      <w:r>
        <w:rPr>
          <w:b/>
          <w:bCs/>
        </w:rPr>
        <w:fldChar w:fldCharType="separate"/>
      </w:r>
      <w:r w:rsidRPr="007676B4">
        <w:rPr>
          <w:b/>
          <w:bCs/>
        </w:rPr>
        <w:t>The peak antenna gain direction is declared by the device vendor.</w:t>
      </w:r>
      <w:r>
        <w:rPr>
          <w:b/>
          <w:bCs/>
        </w:rPr>
        <w:fldChar w:fldCharType="end"/>
      </w:r>
    </w:p>
    <w:p w14:paraId="2E2643FA" w14:textId="0D1F38E5" w:rsidR="00503B16" w:rsidRDefault="00503B16" w:rsidP="003E5D86">
      <w:pPr>
        <w:rPr>
          <w:b/>
          <w:bCs/>
        </w:rPr>
      </w:pPr>
      <w:r>
        <w:rPr>
          <w:b/>
          <w:bCs/>
        </w:rPr>
        <w:fldChar w:fldCharType="begin"/>
      </w:r>
      <w:r>
        <w:rPr>
          <w:b/>
          <w:bCs/>
        </w:rPr>
        <w:instrText xml:space="preserve"> REF _Ref206183375 \w \h </w:instrText>
      </w:r>
      <w:r>
        <w:rPr>
          <w:b/>
          <w:bCs/>
        </w:rPr>
      </w:r>
      <w:r>
        <w:rPr>
          <w:b/>
          <w:bCs/>
        </w:rPr>
        <w:fldChar w:fldCharType="separate"/>
      </w:r>
      <w:r>
        <w:rPr>
          <w:b/>
          <w:bCs/>
        </w:rPr>
        <w:t>Observation 1:</w:t>
      </w:r>
      <w:r>
        <w:rPr>
          <w:b/>
          <w:bCs/>
        </w:rPr>
        <w:fldChar w:fldCharType="end"/>
      </w:r>
      <w:r>
        <w:rPr>
          <w:b/>
          <w:bCs/>
        </w:rPr>
        <w:t xml:space="preserve"> </w:t>
      </w:r>
      <w:r>
        <w:rPr>
          <w:b/>
          <w:bCs/>
        </w:rPr>
        <w:fldChar w:fldCharType="begin"/>
      </w:r>
      <w:r>
        <w:rPr>
          <w:b/>
          <w:bCs/>
        </w:rPr>
        <w:instrText xml:space="preserve"> REF _Ref206183375 \h </w:instrText>
      </w:r>
      <w:r>
        <w:rPr>
          <w:b/>
          <w:bCs/>
        </w:rPr>
      </w:r>
      <w:r>
        <w:rPr>
          <w:b/>
          <w:bCs/>
        </w:rPr>
        <w:fldChar w:fldCharType="separate"/>
      </w:r>
      <w:r w:rsidRPr="00C57E8E">
        <w:rPr>
          <w:b/>
          <w:bCs/>
        </w:rPr>
        <w:t>The EIS spherical coverage method has lower measurement complexity than the TRS method.</w:t>
      </w:r>
      <w:r>
        <w:rPr>
          <w:b/>
          <w:bCs/>
        </w:rPr>
        <w:fldChar w:fldCharType="end"/>
      </w:r>
    </w:p>
    <w:p w14:paraId="01D66AC2" w14:textId="5CBCB5DF" w:rsidR="00503B16" w:rsidRDefault="00503B16" w:rsidP="003E5D86">
      <w:pPr>
        <w:rPr>
          <w:b/>
          <w:bCs/>
        </w:rPr>
      </w:pPr>
      <w:r>
        <w:rPr>
          <w:b/>
          <w:bCs/>
        </w:rPr>
        <w:fldChar w:fldCharType="begin"/>
      </w:r>
      <w:r>
        <w:rPr>
          <w:b/>
          <w:bCs/>
        </w:rPr>
        <w:instrText xml:space="preserve"> REF _Ref197723839 \w \h </w:instrText>
      </w:r>
      <w:r>
        <w:rPr>
          <w:b/>
          <w:bCs/>
        </w:rPr>
      </w:r>
      <w:r>
        <w:rPr>
          <w:b/>
          <w:bCs/>
        </w:rPr>
        <w:fldChar w:fldCharType="separate"/>
      </w:r>
      <w:r>
        <w:rPr>
          <w:b/>
          <w:bCs/>
        </w:rPr>
        <w:t>Proposal 4:</w:t>
      </w:r>
      <w:r>
        <w:rPr>
          <w:b/>
          <w:bCs/>
        </w:rPr>
        <w:fldChar w:fldCharType="end"/>
      </w:r>
      <w:r>
        <w:rPr>
          <w:b/>
          <w:bCs/>
        </w:rPr>
        <w:t xml:space="preserve"> </w:t>
      </w:r>
      <w:r>
        <w:rPr>
          <w:b/>
          <w:bCs/>
        </w:rPr>
        <w:fldChar w:fldCharType="begin"/>
      </w:r>
      <w:r>
        <w:rPr>
          <w:b/>
          <w:bCs/>
        </w:rPr>
        <w:instrText xml:space="preserve"> REF _Ref197723839 \h </w:instrText>
      </w:r>
      <w:r>
        <w:rPr>
          <w:b/>
          <w:bCs/>
        </w:rPr>
      </w:r>
      <w:r>
        <w:rPr>
          <w:b/>
          <w:bCs/>
        </w:rPr>
        <w:fldChar w:fldCharType="separate"/>
      </w:r>
      <w:r w:rsidRPr="00CE18B1">
        <w:rPr>
          <w:b/>
        </w:rPr>
        <w:t xml:space="preserve">Consider to define the minimum EIS </w:t>
      </w:r>
      <w:r>
        <w:rPr>
          <w:b/>
        </w:rPr>
        <w:t xml:space="preserve">partial </w:t>
      </w:r>
      <w:r w:rsidRPr="00CE18B1">
        <w:rPr>
          <w:b/>
        </w:rPr>
        <w:t>spherical coverage requirements for the typical D1T1 indoor factory deployment scenario in Rel-19. Additional coverage levels can be added in the future if needed.</w:t>
      </w:r>
      <w:r>
        <w:rPr>
          <w:b/>
          <w:bCs/>
        </w:rPr>
        <w:fldChar w:fldCharType="end"/>
      </w:r>
    </w:p>
    <w:p w14:paraId="06F34175" w14:textId="77777777" w:rsidR="00CE3E3B" w:rsidRDefault="00CE3E3B" w:rsidP="00CE3E3B">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EIS partial spherical coverage</w:t>
      </w:r>
    </w:p>
    <w:tbl>
      <w:tblPr>
        <w:tblStyle w:val="TableGrid"/>
        <w:tblW w:w="0" w:type="auto"/>
        <w:jc w:val="center"/>
        <w:tblLook w:val="04A0" w:firstRow="1" w:lastRow="0" w:firstColumn="1" w:lastColumn="0" w:noHBand="0" w:noVBand="1"/>
      </w:tblPr>
      <w:tblGrid>
        <w:gridCol w:w="2563"/>
        <w:gridCol w:w="3686"/>
      </w:tblGrid>
      <w:tr w:rsidR="00CE3E3B" w14:paraId="58FE8F19" w14:textId="77777777" w:rsidTr="00732629">
        <w:trPr>
          <w:jc w:val="center"/>
        </w:trPr>
        <w:tc>
          <w:tcPr>
            <w:tcW w:w="2563" w:type="dxa"/>
          </w:tcPr>
          <w:p w14:paraId="3D22CC8B" w14:textId="77777777" w:rsidR="00CE3E3B" w:rsidRPr="004C4DA7" w:rsidRDefault="00CE3E3B" w:rsidP="00732629">
            <w:pPr>
              <w:jc w:val="center"/>
              <w:rPr>
                <w:b/>
                <w:bCs/>
              </w:rPr>
            </w:pPr>
            <w:r>
              <w:rPr>
                <w:b/>
                <w:bCs/>
              </w:rPr>
              <w:t>Spherical Coverage Level</w:t>
            </w:r>
          </w:p>
        </w:tc>
        <w:tc>
          <w:tcPr>
            <w:tcW w:w="3686" w:type="dxa"/>
          </w:tcPr>
          <w:p w14:paraId="7B0DBC52" w14:textId="77777777" w:rsidR="00CE3E3B" w:rsidRPr="004C4DA7" w:rsidRDefault="00CE3E3B" w:rsidP="00732629">
            <w:pPr>
              <w:jc w:val="center"/>
              <w:rPr>
                <w:b/>
                <w:bCs/>
              </w:rPr>
            </w:pPr>
            <w:r>
              <w:rPr>
                <w:b/>
                <w:bCs/>
              </w:rPr>
              <w:t>EIS at 50</w:t>
            </w:r>
            <w:r w:rsidRPr="00F70821">
              <w:rPr>
                <w:b/>
                <w:bCs/>
                <w:vertAlign w:val="superscript"/>
              </w:rPr>
              <w:t>th</w:t>
            </w:r>
            <w:r>
              <w:rPr>
                <w:b/>
                <w:bCs/>
              </w:rPr>
              <w:t xml:space="preserve"> %-tile CCDF </w:t>
            </w:r>
          </w:p>
        </w:tc>
      </w:tr>
      <w:tr w:rsidR="00CE3E3B" w14:paraId="3F8830CC" w14:textId="77777777" w:rsidTr="00732629">
        <w:trPr>
          <w:jc w:val="center"/>
        </w:trPr>
        <w:tc>
          <w:tcPr>
            <w:tcW w:w="2563" w:type="dxa"/>
          </w:tcPr>
          <w:p w14:paraId="38C48EEB" w14:textId="77777777" w:rsidR="00CE3E3B" w:rsidRPr="004C4DA7" w:rsidRDefault="00CE3E3B" w:rsidP="00732629">
            <w:pPr>
              <w:jc w:val="center"/>
              <w:rPr>
                <w:b/>
                <w:bCs/>
              </w:rPr>
            </w:pPr>
            <w:r>
              <w:rPr>
                <w:b/>
                <w:bCs/>
              </w:rPr>
              <w:t>E1</w:t>
            </w:r>
          </w:p>
        </w:tc>
        <w:tc>
          <w:tcPr>
            <w:tcW w:w="3686" w:type="dxa"/>
          </w:tcPr>
          <w:p w14:paraId="67ABA93B" w14:textId="77777777" w:rsidR="00CE3E3B" w:rsidRPr="00476FCC" w:rsidRDefault="00CE3E3B" w:rsidP="00732629">
            <w:pPr>
              <w:jc w:val="center"/>
              <w:rPr>
                <w:lang w:eastAsia="zh-CN"/>
              </w:rPr>
            </w:pPr>
            <w:r>
              <w:rPr>
                <w:lang w:eastAsia="zh-CN"/>
              </w:rPr>
              <w:t>[-30+2] dBm</w:t>
            </w:r>
          </w:p>
        </w:tc>
      </w:tr>
      <w:tr w:rsidR="00CE3E3B" w14:paraId="29B82522" w14:textId="77777777" w:rsidTr="00732629">
        <w:trPr>
          <w:jc w:val="center"/>
        </w:trPr>
        <w:tc>
          <w:tcPr>
            <w:tcW w:w="6249" w:type="dxa"/>
            <w:gridSpan w:val="2"/>
          </w:tcPr>
          <w:p w14:paraId="66C4DF51" w14:textId="77777777" w:rsidR="00CE3E3B" w:rsidRDefault="00CE3E3B" w:rsidP="00732629">
            <w:pPr>
              <w:rPr>
                <w:lang w:eastAsia="zh-CN"/>
              </w:rPr>
            </w:pPr>
            <w:r>
              <w:rPr>
                <w:b/>
                <w:bCs/>
              </w:rPr>
              <w:t>Note: The EIS is measured in the upper hemisphere only.</w:t>
            </w:r>
          </w:p>
        </w:tc>
      </w:tr>
    </w:tbl>
    <w:p w14:paraId="4E9A0D0B" w14:textId="77777777" w:rsidR="00CE3E3B" w:rsidRDefault="00CE3E3B" w:rsidP="003E5D86">
      <w:pPr>
        <w:rPr>
          <w:b/>
          <w:bCs/>
        </w:rPr>
      </w:pPr>
    </w:p>
    <w:p w14:paraId="77BB1954" w14:textId="4FA06B68" w:rsidR="00503B16" w:rsidRDefault="00503B16" w:rsidP="003E5D86">
      <w:pPr>
        <w:rPr>
          <w:b/>
          <w:bCs/>
        </w:rPr>
      </w:pPr>
      <w:r>
        <w:rPr>
          <w:b/>
          <w:bCs/>
        </w:rPr>
        <w:fldChar w:fldCharType="begin"/>
      </w:r>
      <w:r>
        <w:rPr>
          <w:b/>
          <w:bCs/>
        </w:rPr>
        <w:instrText xml:space="preserve"> REF _Ref206183402 \w \h </w:instrText>
      </w:r>
      <w:r>
        <w:rPr>
          <w:b/>
          <w:bCs/>
        </w:rPr>
      </w:r>
      <w:r>
        <w:rPr>
          <w:b/>
          <w:bCs/>
        </w:rPr>
        <w:fldChar w:fldCharType="separate"/>
      </w:r>
      <w:r>
        <w:rPr>
          <w:b/>
          <w:bCs/>
        </w:rPr>
        <w:t>Proposal 5:</w:t>
      </w:r>
      <w:r>
        <w:rPr>
          <w:b/>
          <w:bCs/>
        </w:rPr>
        <w:fldChar w:fldCharType="end"/>
      </w:r>
      <w:r>
        <w:rPr>
          <w:b/>
          <w:bCs/>
        </w:rPr>
        <w:t xml:space="preserve"> </w:t>
      </w:r>
      <w:r>
        <w:rPr>
          <w:b/>
          <w:bCs/>
        </w:rPr>
        <w:fldChar w:fldCharType="begin"/>
      </w:r>
      <w:r>
        <w:rPr>
          <w:b/>
          <w:bCs/>
        </w:rPr>
        <w:instrText xml:space="preserve"> REF _Ref206183402 \h </w:instrText>
      </w:r>
      <w:r>
        <w:rPr>
          <w:b/>
          <w:bCs/>
        </w:rPr>
      </w:r>
      <w:r>
        <w:rPr>
          <w:b/>
          <w:bCs/>
        </w:rPr>
        <w:fldChar w:fldCharType="separate"/>
      </w:r>
      <w:r>
        <w:rPr>
          <w:b/>
          <w:bCs/>
        </w:rPr>
        <w:t>Alternatively, the partial sphere coverage requirement can be defined as the max EIS measured over the partial sphere of an angular width of [+/-45] degrees.</w:t>
      </w:r>
      <w:r>
        <w:rPr>
          <w:b/>
          <w:bCs/>
        </w:rPr>
        <w:fldChar w:fldCharType="end"/>
      </w:r>
    </w:p>
    <w:p w14:paraId="58454CE5" w14:textId="3159160C" w:rsidR="00503B16" w:rsidRDefault="00503B16" w:rsidP="003E5D86">
      <w:pPr>
        <w:rPr>
          <w:b/>
          <w:bCs/>
        </w:rPr>
      </w:pPr>
      <w:r>
        <w:rPr>
          <w:b/>
          <w:bCs/>
        </w:rPr>
        <w:fldChar w:fldCharType="begin"/>
      </w:r>
      <w:r>
        <w:rPr>
          <w:b/>
          <w:bCs/>
        </w:rPr>
        <w:instrText xml:space="preserve"> REF _Ref206183416 \w \h </w:instrText>
      </w:r>
      <w:r>
        <w:rPr>
          <w:b/>
          <w:bCs/>
        </w:rPr>
      </w:r>
      <w:r>
        <w:rPr>
          <w:b/>
          <w:bCs/>
        </w:rPr>
        <w:fldChar w:fldCharType="separate"/>
      </w:r>
      <w:r>
        <w:rPr>
          <w:b/>
          <w:bCs/>
        </w:rPr>
        <w:t>Proposal 6:</w:t>
      </w:r>
      <w:r>
        <w:rPr>
          <w:b/>
          <w:bCs/>
        </w:rPr>
        <w:fldChar w:fldCharType="end"/>
      </w:r>
      <w:r>
        <w:rPr>
          <w:b/>
          <w:bCs/>
        </w:rPr>
        <w:t xml:space="preserve"> </w:t>
      </w:r>
      <w:r>
        <w:rPr>
          <w:b/>
          <w:bCs/>
        </w:rPr>
        <w:fldChar w:fldCharType="begin"/>
      </w:r>
      <w:r>
        <w:rPr>
          <w:b/>
          <w:bCs/>
        </w:rPr>
        <w:instrText xml:space="preserve"> REF _Ref206183416 \h </w:instrText>
      </w:r>
      <w:r>
        <w:rPr>
          <w:b/>
          <w:bCs/>
        </w:rPr>
      </w:r>
      <w:r>
        <w:rPr>
          <w:b/>
          <w:bCs/>
        </w:rPr>
        <w:fldChar w:fldCharType="separate"/>
      </w:r>
      <w:r>
        <w:rPr>
          <w:b/>
          <w:bCs/>
        </w:rPr>
        <w:t>In order to reduce the test burden, the EIS partial sphere coverage requirement is only verified at the middle frequency of the supported band(s).</w:t>
      </w:r>
      <w:r>
        <w:rPr>
          <w:b/>
          <w:bCs/>
        </w:rPr>
        <w:fldChar w:fldCharType="end"/>
      </w:r>
    </w:p>
    <w:p w14:paraId="41AFA360" w14:textId="386B8A8C" w:rsidR="00503B16" w:rsidRDefault="00503B16" w:rsidP="003E5D86">
      <w:pPr>
        <w:rPr>
          <w:b/>
          <w:bCs/>
        </w:rPr>
      </w:pPr>
      <w:r>
        <w:rPr>
          <w:b/>
          <w:bCs/>
        </w:rPr>
        <w:fldChar w:fldCharType="begin"/>
      </w:r>
      <w:r>
        <w:rPr>
          <w:b/>
          <w:bCs/>
        </w:rPr>
        <w:instrText xml:space="preserve"> REF _Ref197723996 \w \h </w:instrText>
      </w:r>
      <w:r>
        <w:rPr>
          <w:b/>
          <w:bCs/>
        </w:rPr>
      </w:r>
      <w:r>
        <w:rPr>
          <w:b/>
          <w:bCs/>
        </w:rPr>
        <w:fldChar w:fldCharType="separate"/>
      </w:r>
      <w:r>
        <w:rPr>
          <w:b/>
          <w:bCs/>
        </w:rPr>
        <w:t>Proposal 7:</w:t>
      </w:r>
      <w:r>
        <w:rPr>
          <w:b/>
          <w:bCs/>
        </w:rPr>
        <w:fldChar w:fldCharType="end"/>
      </w:r>
      <w:r>
        <w:rPr>
          <w:b/>
          <w:bCs/>
        </w:rPr>
        <w:fldChar w:fldCharType="begin"/>
      </w:r>
      <w:r>
        <w:rPr>
          <w:b/>
          <w:bCs/>
        </w:rPr>
        <w:instrText xml:space="preserve"> REF _Ref197723996 \h </w:instrText>
      </w:r>
      <w:r>
        <w:rPr>
          <w:b/>
          <w:bCs/>
        </w:rPr>
      </w:r>
      <w:r>
        <w:rPr>
          <w:b/>
          <w:bCs/>
        </w:rPr>
        <w:fldChar w:fldCharType="separate"/>
      </w:r>
      <w:r w:rsidR="00AC2F4A" w:rsidRPr="00CE18B1">
        <w:rPr>
          <w:b/>
          <w:bCs/>
        </w:rPr>
        <w:t xml:space="preserve">The </w:t>
      </w:r>
      <w:proofErr w:type="spellStart"/>
      <w:r w:rsidR="00AC2F4A" w:rsidRPr="00CE18B1">
        <w:rPr>
          <w:b/>
          <w:bCs/>
        </w:rPr>
        <w:t>AIoT</w:t>
      </w:r>
      <w:proofErr w:type="spellEnd"/>
      <w:r w:rsidR="00AC2F4A" w:rsidRPr="00CE18B1">
        <w:rPr>
          <w:b/>
          <w:bCs/>
        </w:rPr>
        <w:t xml:space="preserve"> CFA </w:t>
      </w:r>
      <w:r w:rsidR="00AC2F4A">
        <w:rPr>
          <w:b/>
          <w:bCs/>
        </w:rPr>
        <w:t xml:space="preserve">(Contention-Free Access) </w:t>
      </w:r>
      <w:r w:rsidR="00AC2F4A" w:rsidRPr="00CE18B1">
        <w:rPr>
          <w:b/>
          <w:bCs/>
        </w:rPr>
        <w:t xml:space="preserve">procedure </w:t>
      </w:r>
      <w:r w:rsidR="00AC2F4A">
        <w:rPr>
          <w:b/>
          <w:bCs/>
        </w:rPr>
        <w:t>is</w:t>
      </w:r>
      <w:r w:rsidR="00AC2F4A" w:rsidRPr="00CE18B1">
        <w:rPr>
          <w:b/>
          <w:bCs/>
        </w:rPr>
        <w:t xml:space="preserve"> used to evaluate the receiver sensitivity with </w:t>
      </w:r>
      <w:r w:rsidR="00AC2F4A">
        <w:rPr>
          <w:b/>
          <w:bCs/>
        </w:rPr>
        <w:t xml:space="preserve">success </w:t>
      </w:r>
      <w:r w:rsidR="00AC2F4A" w:rsidRPr="00CE18B1">
        <w:rPr>
          <w:b/>
          <w:bCs/>
        </w:rPr>
        <w:t xml:space="preserve">rate </w:t>
      </w:r>
      <w:r w:rsidR="00AC2F4A">
        <w:rPr>
          <w:b/>
          <w:bCs/>
        </w:rPr>
        <w:t>&gt;=9</w:t>
      </w:r>
      <w:r w:rsidR="00AC2F4A" w:rsidRPr="00CE18B1">
        <w:rPr>
          <w:b/>
          <w:bCs/>
        </w:rPr>
        <w:t xml:space="preserve">0%. </w:t>
      </w:r>
      <w:r w:rsidR="00AC2F4A">
        <w:rPr>
          <w:b/>
          <w:bCs/>
        </w:rPr>
        <w:t>There is no need to consider false alarm rate</w:t>
      </w:r>
      <w:r w:rsidR="00AC2F4A" w:rsidRPr="00CE18B1">
        <w:rPr>
          <w:b/>
          <w:bCs/>
        </w:rPr>
        <w:t>.</w:t>
      </w:r>
      <w:r>
        <w:rPr>
          <w:b/>
          <w:bCs/>
        </w:rPr>
        <w:fldChar w:fldCharType="end"/>
      </w:r>
    </w:p>
    <w:p w14:paraId="3F7BBCB9" w14:textId="42273536" w:rsidR="00503B16" w:rsidRDefault="00503B16" w:rsidP="003E5D86">
      <w:pPr>
        <w:rPr>
          <w:b/>
          <w:bCs/>
        </w:rPr>
      </w:pPr>
      <w:r>
        <w:rPr>
          <w:b/>
          <w:bCs/>
        </w:rPr>
        <w:fldChar w:fldCharType="begin"/>
      </w:r>
      <w:r>
        <w:rPr>
          <w:b/>
          <w:bCs/>
        </w:rPr>
        <w:instrText xml:space="preserve"> REF _Ref206183441 \w \h </w:instrText>
      </w:r>
      <w:r>
        <w:rPr>
          <w:b/>
          <w:bCs/>
        </w:rPr>
      </w:r>
      <w:r>
        <w:rPr>
          <w:b/>
          <w:bCs/>
        </w:rPr>
        <w:fldChar w:fldCharType="separate"/>
      </w:r>
      <w:r>
        <w:rPr>
          <w:b/>
          <w:bCs/>
        </w:rPr>
        <w:t>Proposal 8:</w:t>
      </w:r>
      <w:r>
        <w:rPr>
          <w:b/>
          <w:bCs/>
        </w:rPr>
        <w:fldChar w:fldCharType="end"/>
      </w:r>
      <w:r>
        <w:rPr>
          <w:b/>
          <w:bCs/>
        </w:rPr>
        <w:fldChar w:fldCharType="begin"/>
      </w:r>
      <w:r>
        <w:rPr>
          <w:b/>
          <w:bCs/>
        </w:rPr>
        <w:instrText xml:space="preserve"> REF _Ref206183441 \h </w:instrText>
      </w:r>
      <w:r>
        <w:rPr>
          <w:b/>
          <w:bCs/>
        </w:rPr>
      </w:r>
      <w:r>
        <w:rPr>
          <w:b/>
          <w:bCs/>
        </w:rPr>
        <w:fldChar w:fldCharType="separate"/>
      </w:r>
      <w:r w:rsidRPr="00DF2D97">
        <w:rPr>
          <w:b/>
          <w:bCs/>
        </w:rPr>
        <w:t xml:space="preserve">Use the following parameters for the FRC for </w:t>
      </w:r>
      <w:r>
        <w:rPr>
          <w:b/>
          <w:bCs/>
        </w:rPr>
        <w:t xml:space="preserve">Rx </w:t>
      </w:r>
      <w:r w:rsidRPr="00DF2D97">
        <w:rPr>
          <w:b/>
          <w:bCs/>
        </w:rPr>
        <w:t>sensitivity measurement.</w:t>
      </w:r>
      <w:r>
        <w:rPr>
          <w:b/>
          <w:bCs/>
        </w:rPr>
        <w:fldChar w:fldCharType="end"/>
      </w:r>
    </w:p>
    <w:tbl>
      <w:tblPr>
        <w:tblStyle w:val="TableGrid"/>
        <w:tblW w:w="0" w:type="auto"/>
        <w:jc w:val="center"/>
        <w:tblLook w:val="04A0" w:firstRow="1" w:lastRow="0" w:firstColumn="1" w:lastColumn="0" w:noHBand="0" w:noVBand="1"/>
      </w:tblPr>
      <w:tblGrid>
        <w:gridCol w:w="1933"/>
        <w:gridCol w:w="5712"/>
      </w:tblGrid>
      <w:tr w:rsidR="00CE3E3B" w:rsidRPr="00383DDC" w14:paraId="7FED46C7" w14:textId="77777777" w:rsidTr="00732629">
        <w:trPr>
          <w:jc w:val="center"/>
        </w:trPr>
        <w:tc>
          <w:tcPr>
            <w:tcW w:w="1933" w:type="dxa"/>
          </w:tcPr>
          <w:p w14:paraId="783EE8A4"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PRB</w:t>
            </w:r>
          </w:p>
        </w:tc>
        <w:tc>
          <w:tcPr>
            <w:tcW w:w="5712" w:type="dxa"/>
          </w:tcPr>
          <w:p w14:paraId="206FE693"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1</w:t>
            </w:r>
          </w:p>
        </w:tc>
      </w:tr>
      <w:tr w:rsidR="00CE3E3B" w:rsidRPr="00383DDC" w14:paraId="77DF6A0E" w14:textId="77777777" w:rsidTr="00732629">
        <w:trPr>
          <w:jc w:val="center"/>
        </w:trPr>
        <w:tc>
          <w:tcPr>
            <w:tcW w:w="1933" w:type="dxa"/>
          </w:tcPr>
          <w:p w14:paraId="4CC13508"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M</w:t>
            </w:r>
          </w:p>
        </w:tc>
        <w:tc>
          <w:tcPr>
            <w:tcW w:w="5712" w:type="dxa"/>
          </w:tcPr>
          <w:p w14:paraId="2B1C4DBF" w14:textId="77777777" w:rsidR="00CE3E3B" w:rsidRPr="00383DDC" w:rsidRDefault="00CE3E3B" w:rsidP="00732629">
            <w:pPr>
              <w:tabs>
                <w:tab w:val="left" w:pos="2127"/>
              </w:tabs>
              <w:spacing w:after="0"/>
              <w:jc w:val="both"/>
              <w:rPr>
                <w:b/>
                <w:bCs/>
                <w:lang w:val="en-US" w:eastAsia="zh-CN"/>
              </w:rPr>
            </w:pPr>
            <w:r>
              <w:rPr>
                <w:b/>
                <w:bCs/>
                <w:lang w:val="en-US" w:eastAsia="zh-CN"/>
              </w:rPr>
              <w:t>Down-select from [2 or 6]</w:t>
            </w:r>
          </w:p>
        </w:tc>
      </w:tr>
      <w:tr w:rsidR="00CE3E3B" w:rsidRPr="00383DDC" w14:paraId="351A8081" w14:textId="77777777" w:rsidTr="00732629">
        <w:trPr>
          <w:jc w:val="center"/>
        </w:trPr>
        <w:tc>
          <w:tcPr>
            <w:tcW w:w="1933" w:type="dxa"/>
          </w:tcPr>
          <w:p w14:paraId="50F49AD7"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SCS</w:t>
            </w:r>
          </w:p>
        </w:tc>
        <w:tc>
          <w:tcPr>
            <w:tcW w:w="5712" w:type="dxa"/>
          </w:tcPr>
          <w:p w14:paraId="52E4F868"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15</w:t>
            </w:r>
          </w:p>
        </w:tc>
      </w:tr>
      <w:tr w:rsidR="00CE3E3B" w:rsidRPr="00383DDC" w14:paraId="1C615672" w14:textId="77777777" w:rsidTr="00732629">
        <w:trPr>
          <w:jc w:val="center"/>
        </w:trPr>
        <w:tc>
          <w:tcPr>
            <w:tcW w:w="1933" w:type="dxa"/>
          </w:tcPr>
          <w:p w14:paraId="54C09CB8" w14:textId="77777777" w:rsidR="00CE3E3B" w:rsidRPr="00383DDC" w:rsidRDefault="00CE3E3B" w:rsidP="00732629">
            <w:pPr>
              <w:tabs>
                <w:tab w:val="left" w:pos="2127"/>
              </w:tabs>
              <w:spacing w:after="0"/>
              <w:jc w:val="both"/>
              <w:rPr>
                <w:b/>
                <w:bCs/>
                <w:lang w:val="en-US" w:eastAsia="zh-CN"/>
              </w:rPr>
            </w:pPr>
            <w:r w:rsidRPr="00383DDC">
              <w:rPr>
                <w:b/>
                <w:bCs/>
                <w:lang w:val="en-US" w:eastAsia="zh-CN"/>
              </w:rPr>
              <w:t>TBS</w:t>
            </w:r>
          </w:p>
        </w:tc>
        <w:tc>
          <w:tcPr>
            <w:tcW w:w="5712" w:type="dxa"/>
          </w:tcPr>
          <w:p w14:paraId="7C492019" w14:textId="77777777" w:rsidR="00CE3E3B" w:rsidRPr="00383DDC" w:rsidRDefault="00CE3E3B" w:rsidP="00732629">
            <w:pPr>
              <w:tabs>
                <w:tab w:val="left" w:pos="2127"/>
              </w:tabs>
              <w:spacing w:after="0"/>
              <w:jc w:val="both"/>
              <w:rPr>
                <w:b/>
                <w:bCs/>
                <w:lang w:val="en-US" w:eastAsia="zh-CN"/>
              </w:rPr>
            </w:pPr>
            <w:r w:rsidRPr="00383DDC">
              <w:rPr>
                <w:b/>
                <w:bCs/>
                <w:lang w:val="en-US" w:eastAsia="zh-CN"/>
              </w:rPr>
              <w:t>Depending on the size of the MAC PDU of A-IoT paging message indicating CFA</w:t>
            </w:r>
          </w:p>
        </w:tc>
      </w:tr>
      <w:tr w:rsidR="00CE3E3B" w:rsidRPr="00383DDC" w14:paraId="54C991FD" w14:textId="77777777" w:rsidTr="00732629">
        <w:trPr>
          <w:jc w:val="center"/>
        </w:trPr>
        <w:tc>
          <w:tcPr>
            <w:tcW w:w="1933" w:type="dxa"/>
          </w:tcPr>
          <w:p w14:paraId="5D3E1486" w14:textId="77777777" w:rsidR="00CE3E3B" w:rsidRPr="00383DDC" w:rsidRDefault="00CE3E3B" w:rsidP="00732629">
            <w:pPr>
              <w:tabs>
                <w:tab w:val="left" w:pos="2127"/>
              </w:tabs>
              <w:spacing w:after="0"/>
              <w:jc w:val="both"/>
              <w:rPr>
                <w:b/>
                <w:bCs/>
                <w:lang w:val="en-US" w:eastAsia="zh-CN"/>
              </w:rPr>
            </w:pPr>
            <w:r w:rsidRPr="00383DDC">
              <w:rPr>
                <w:rFonts w:hint="eastAsia"/>
                <w:b/>
                <w:bCs/>
                <w:lang w:val="en-US" w:eastAsia="zh-CN"/>
              </w:rPr>
              <w:t>CRC</w:t>
            </w:r>
          </w:p>
        </w:tc>
        <w:tc>
          <w:tcPr>
            <w:tcW w:w="5712" w:type="dxa"/>
          </w:tcPr>
          <w:p w14:paraId="31A652F7" w14:textId="77777777" w:rsidR="00CE3E3B" w:rsidRPr="00383DDC" w:rsidRDefault="00CE3E3B" w:rsidP="00732629">
            <w:pPr>
              <w:tabs>
                <w:tab w:val="left" w:pos="2127"/>
              </w:tabs>
              <w:spacing w:after="0"/>
              <w:jc w:val="both"/>
              <w:rPr>
                <w:b/>
                <w:bCs/>
                <w:lang w:val="en-US" w:eastAsia="zh-CN"/>
              </w:rPr>
            </w:pPr>
            <w:r w:rsidRPr="00383DDC">
              <w:rPr>
                <w:b/>
                <w:bCs/>
                <w:lang w:val="en-US" w:eastAsia="zh-CN"/>
              </w:rPr>
              <w:t>1</w:t>
            </w:r>
            <w:r w:rsidRPr="00383DDC">
              <w:rPr>
                <w:rFonts w:hint="eastAsia"/>
                <w:b/>
                <w:bCs/>
                <w:lang w:val="en-US" w:eastAsia="zh-CN"/>
              </w:rPr>
              <w:t>6</w:t>
            </w:r>
          </w:p>
        </w:tc>
      </w:tr>
    </w:tbl>
    <w:p w14:paraId="75311D53" w14:textId="77777777" w:rsidR="00CE3E3B" w:rsidRDefault="00CE3E3B" w:rsidP="003E5D86">
      <w:pPr>
        <w:rPr>
          <w:b/>
          <w:bCs/>
        </w:rPr>
      </w:pPr>
    </w:p>
    <w:p w14:paraId="494B37C5" w14:textId="08B3DB9C" w:rsidR="00503B16" w:rsidRDefault="00503B16" w:rsidP="003E5D86">
      <w:pPr>
        <w:rPr>
          <w:b/>
          <w:bCs/>
        </w:rPr>
      </w:pPr>
      <w:r>
        <w:rPr>
          <w:b/>
          <w:bCs/>
        </w:rPr>
        <w:fldChar w:fldCharType="begin"/>
      </w:r>
      <w:r>
        <w:rPr>
          <w:b/>
          <w:bCs/>
        </w:rPr>
        <w:instrText xml:space="preserve"> REF _Ref197724012 \w \h </w:instrText>
      </w:r>
      <w:r>
        <w:rPr>
          <w:b/>
          <w:bCs/>
        </w:rPr>
      </w:r>
      <w:r>
        <w:rPr>
          <w:b/>
          <w:bCs/>
        </w:rPr>
        <w:fldChar w:fldCharType="separate"/>
      </w:r>
      <w:r>
        <w:rPr>
          <w:b/>
          <w:bCs/>
        </w:rPr>
        <w:t>Proposal 9:</w:t>
      </w:r>
      <w:r>
        <w:rPr>
          <w:b/>
          <w:bCs/>
        </w:rPr>
        <w:fldChar w:fldCharType="end"/>
      </w:r>
      <w:r>
        <w:rPr>
          <w:b/>
          <w:bCs/>
        </w:rPr>
        <w:fldChar w:fldCharType="begin"/>
      </w:r>
      <w:r>
        <w:rPr>
          <w:b/>
          <w:bCs/>
        </w:rPr>
        <w:instrText xml:space="preserve"> REF _Ref197724012 \h </w:instrText>
      </w:r>
      <w:r>
        <w:rPr>
          <w:b/>
          <w:bCs/>
        </w:rPr>
      </w:r>
      <w:r>
        <w:rPr>
          <w:b/>
          <w:bCs/>
        </w:rPr>
        <w:fldChar w:fldCharType="separate"/>
      </w:r>
      <w:r>
        <w:rPr>
          <w:b/>
          <w:bCs/>
        </w:rPr>
        <w:t>S</w:t>
      </w:r>
      <w:r w:rsidRPr="006F03B2">
        <w:rPr>
          <w:b/>
          <w:bCs/>
        </w:rPr>
        <w:t xml:space="preserve">et the maximum input level to </w:t>
      </w:r>
      <w:r>
        <w:rPr>
          <w:b/>
          <w:bCs/>
        </w:rPr>
        <w:t>-4</w:t>
      </w:r>
      <w:r w:rsidRPr="006F03B2">
        <w:rPr>
          <w:b/>
          <w:bCs/>
        </w:rPr>
        <w:t xml:space="preserve"> dBm for </w:t>
      </w:r>
      <w:proofErr w:type="spellStart"/>
      <w:r w:rsidRPr="006F03B2">
        <w:rPr>
          <w:b/>
          <w:bCs/>
        </w:rPr>
        <w:t>AIoT</w:t>
      </w:r>
      <w:proofErr w:type="spellEnd"/>
      <w:r w:rsidRPr="006F03B2">
        <w:rPr>
          <w:b/>
          <w:bCs/>
        </w:rPr>
        <w:t xml:space="preserve"> devices.</w:t>
      </w:r>
      <w:r>
        <w:rPr>
          <w:b/>
          <w:bCs/>
        </w:rPr>
        <w:fldChar w:fldCharType="end"/>
      </w:r>
    </w:p>
    <w:p w14:paraId="76FC9F9F" w14:textId="4883570E" w:rsidR="00503B16" w:rsidRDefault="00503B16" w:rsidP="003E5D86">
      <w:pPr>
        <w:rPr>
          <w:b/>
          <w:bCs/>
        </w:rPr>
      </w:pPr>
      <w:r>
        <w:rPr>
          <w:b/>
          <w:bCs/>
        </w:rPr>
        <w:fldChar w:fldCharType="begin"/>
      </w:r>
      <w:r>
        <w:rPr>
          <w:b/>
          <w:bCs/>
        </w:rPr>
        <w:instrText xml:space="preserve"> REF _Ref206183465 \w \h </w:instrText>
      </w:r>
      <w:r>
        <w:rPr>
          <w:b/>
          <w:bCs/>
        </w:rPr>
      </w:r>
      <w:r>
        <w:rPr>
          <w:b/>
          <w:bCs/>
        </w:rPr>
        <w:fldChar w:fldCharType="separate"/>
      </w:r>
      <w:r>
        <w:rPr>
          <w:b/>
          <w:bCs/>
        </w:rPr>
        <w:t>Proposal 10:</w:t>
      </w:r>
      <w:r>
        <w:rPr>
          <w:b/>
          <w:bCs/>
        </w:rPr>
        <w:fldChar w:fldCharType="end"/>
      </w:r>
      <w:r>
        <w:rPr>
          <w:b/>
          <w:bCs/>
        </w:rPr>
        <w:fldChar w:fldCharType="begin"/>
      </w:r>
      <w:r>
        <w:rPr>
          <w:b/>
          <w:bCs/>
        </w:rPr>
        <w:instrText xml:space="preserve"> REF _Ref206183465 \h </w:instrText>
      </w:r>
      <w:r>
        <w:rPr>
          <w:b/>
          <w:bCs/>
        </w:rPr>
      </w:r>
      <w:r>
        <w:rPr>
          <w:b/>
          <w:bCs/>
        </w:rPr>
        <w:fldChar w:fldCharType="separate"/>
      </w:r>
      <w:r>
        <w:rPr>
          <w:b/>
          <w:bCs/>
        </w:rPr>
        <w:t xml:space="preserve">Consider variable requirements on backscatter loss subject to the incident CW power </w:t>
      </w:r>
      <w:proofErr w:type="spellStart"/>
      <w:r w:rsidRPr="00BE74A2">
        <w:rPr>
          <w:b/>
          <w:bCs/>
          <w:i/>
          <w:iCs/>
        </w:rPr>
        <w:t>P</w:t>
      </w:r>
      <w:r w:rsidRPr="00BE74A2">
        <w:rPr>
          <w:b/>
          <w:bCs/>
          <w:i/>
          <w:iCs/>
          <w:vertAlign w:val="subscript"/>
        </w:rPr>
        <w:t>cw</w:t>
      </w:r>
      <w:proofErr w:type="spellEnd"/>
      <w:r>
        <w:rPr>
          <w:b/>
          <w:bCs/>
        </w:rPr>
        <w:t>.</w:t>
      </w:r>
      <w:r>
        <w:rPr>
          <w:b/>
          <w:bCs/>
        </w:rPr>
        <w:fldChar w:fldCharType="end"/>
      </w:r>
    </w:p>
    <w:p w14:paraId="774C0A1C" w14:textId="77777777" w:rsidR="00CE3E3B" w:rsidRDefault="00CE3E3B" w:rsidP="00CE3E3B">
      <w:pPr>
        <w:pStyle w:val="ListParagraph"/>
        <w:ind w:left="1440"/>
        <w:rPr>
          <w:b/>
          <w:bCs/>
        </w:rPr>
      </w:pPr>
      <w:r>
        <w:rPr>
          <w:b/>
          <w:bCs/>
        </w:rPr>
        <w:t xml:space="preserve">For OOK modulation, the backscatter loss </w:t>
      </w:r>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oMath>
      <w:r>
        <w:rPr>
          <w:b/>
          <w:bCs/>
        </w:rPr>
        <w:t xml:space="preserve"> is </w:t>
      </w:r>
    </w:p>
    <w:p w14:paraId="3B2CD92C" w14:textId="77777777" w:rsidR="00CE3E3B" w:rsidRDefault="00CE3E3B" w:rsidP="00CE3E3B">
      <w:pPr>
        <w:pStyle w:val="ListParagraph"/>
        <w:ind w:left="1440" w:firstLine="720"/>
        <w:rPr>
          <w:b/>
          <w:bCs/>
        </w:rPr>
      </w:pPr>
      <m:oMathPara>
        <m:oMath>
          <m:sSub>
            <m:sSubPr>
              <m:ctrlPr>
                <w:rPr>
                  <w:rFonts w:ascii="Cambria Math" w:hAnsi="Cambria Math"/>
                  <w:b/>
                  <w:bCs/>
                  <w:i/>
                </w:rPr>
              </m:ctrlPr>
            </m:sSubPr>
            <m:e>
              <m:r>
                <m:rPr>
                  <m:sty m:val="bi"/>
                </m:rPr>
                <w:rPr>
                  <w:rFonts w:ascii="Cambria Math" w:hAnsi="Cambria Math"/>
                </w:rPr>
                <m:t>L</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r>
                    <m:rPr>
                      <m:sty m:val="bi"/>
                    </m:rPr>
                    <w:rPr>
                      <w:rFonts w:ascii="Cambria Math" w:hAnsi="Cambria Math"/>
                    </w:rPr>
                    <m:t xml:space="preserve">10 </m:t>
                  </m:r>
                  <m:r>
                    <m:rPr>
                      <m:sty m:val="b"/>
                    </m:rPr>
                    <w:rPr>
                      <w:rFonts w:ascii="Cambria Math" w:hAnsi="Cambria Math"/>
                    </w:rPr>
                    <m:t>dB</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
                    </m:rPr>
                    <w:rPr>
                      <w:rFonts w:ascii="Cambria Math" w:hAnsi="Cambria Math"/>
                    </w:rPr>
                    <m:t>10+ΔdB, Δ=</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
                    </m:rPr>
                    <w:rPr>
                      <w:rFonts w:ascii="Cambria Math" w:hAnsi="Cambria Math"/>
                    </w:rPr>
                    <m:t>+15</m:t>
                  </m:r>
                  <m:r>
                    <m:rPr>
                      <m:sty m:val="b"/>
                    </m:rPr>
                    <w:rPr>
                      <w:rFonts w:ascii="Cambria Math"/>
                    </w:rPr>
                    <m:t>,</m:t>
                  </m:r>
                  <m:r>
                    <m:rPr>
                      <m:sty m:val="bi"/>
                    </m:rPr>
                    <w:rPr>
                      <w:rFonts w:ascii="Cambria Math" w:hAnsi="Cambria Math"/>
                    </w:rPr>
                    <m:t>-15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148A6035" w14:textId="695EC39C" w:rsidR="00503B16" w:rsidRDefault="00503B16" w:rsidP="003E5D86">
      <w:pPr>
        <w:rPr>
          <w:b/>
          <w:bCs/>
        </w:rPr>
      </w:pPr>
      <w:r>
        <w:rPr>
          <w:b/>
          <w:bCs/>
        </w:rPr>
        <w:lastRenderedPageBreak/>
        <w:fldChar w:fldCharType="begin"/>
      </w:r>
      <w:r>
        <w:rPr>
          <w:b/>
          <w:bCs/>
        </w:rPr>
        <w:instrText xml:space="preserve"> REF _Ref206183480 \w \h </w:instrText>
      </w:r>
      <w:r>
        <w:rPr>
          <w:b/>
          <w:bCs/>
        </w:rPr>
      </w:r>
      <w:r>
        <w:rPr>
          <w:b/>
          <w:bCs/>
        </w:rPr>
        <w:fldChar w:fldCharType="separate"/>
      </w:r>
      <w:r>
        <w:rPr>
          <w:b/>
          <w:bCs/>
        </w:rPr>
        <w:t>Proposal 11:</w:t>
      </w:r>
      <w:r>
        <w:rPr>
          <w:b/>
          <w:bCs/>
        </w:rPr>
        <w:fldChar w:fldCharType="end"/>
      </w:r>
      <w:r>
        <w:rPr>
          <w:b/>
          <w:bCs/>
        </w:rPr>
        <w:t xml:space="preserve"> </w:t>
      </w:r>
      <w:r>
        <w:rPr>
          <w:b/>
          <w:bCs/>
        </w:rPr>
        <w:fldChar w:fldCharType="begin"/>
      </w:r>
      <w:r>
        <w:rPr>
          <w:b/>
          <w:bCs/>
        </w:rPr>
        <w:instrText xml:space="preserve"> REF _Ref206183480 \h </w:instrText>
      </w:r>
      <w:r>
        <w:rPr>
          <w:b/>
          <w:bCs/>
        </w:rPr>
      </w:r>
      <w:r>
        <w:rPr>
          <w:b/>
          <w:bCs/>
        </w:rPr>
        <w:fldChar w:fldCharType="separate"/>
      </w:r>
      <w:r w:rsidRPr="00C43E2B">
        <w:rPr>
          <w:b/>
          <w:bCs/>
        </w:rPr>
        <w:t xml:space="preserve">For OOK modulation, the backscatter power </w:t>
      </w:r>
      <w:r w:rsidRPr="00C43E2B">
        <w:rPr>
          <w:b/>
          <w:bCs/>
          <w:i/>
          <w:iCs/>
        </w:rPr>
        <w:t>P</w:t>
      </w:r>
      <w:r w:rsidRPr="00C43E2B">
        <w:rPr>
          <w:b/>
          <w:bCs/>
          <w:i/>
          <w:iCs/>
          <w:vertAlign w:val="subscript"/>
        </w:rPr>
        <w:t>bs</w:t>
      </w:r>
      <w:r w:rsidRPr="00C43E2B">
        <w:rPr>
          <w:b/>
          <w:bCs/>
        </w:rPr>
        <w:t xml:space="preserve"> meet the following requirements:</w:t>
      </w:r>
      <w:r>
        <w:rPr>
          <w:b/>
          <w:bCs/>
        </w:rPr>
        <w:fldChar w:fldCharType="end"/>
      </w:r>
    </w:p>
    <w:p w14:paraId="73832810" w14:textId="09A4D957" w:rsidR="00027606" w:rsidRDefault="00027606" w:rsidP="003E5D86">
      <w:pPr>
        <w:rPr>
          <w:b/>
          <w:bCs/>
        </w:rPr>
      </w:pPr>
      <m:oMathPara>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d>
            <m:dPr>
              <m:begChr m:val="{"/>
              <m:endChr m:val=""/>
              <m:ctrlPr>
                <w:rPr>
                  <w:rFonts w:ascii="Cambria Math" w:hAnsi="Cambria Math"/>
                  <w:b/>
                  <w:bCs/>
                  <w:i/>
                </w:rPr>
              </m:ctrlPr>
            </m:dPr>
            <m:e>
              <m:eqArr>
                <m:eqArrPr>
                  <m:ctrlPr>
                    <w:rPr>
                      <w:rFonts w:ascii="Cambria Math" w:hAnsi="Cambria Math"/>
                      <w:b/>
                      <w:bCs/>
                      <w:i/>
                    </w:rPr>
                  </m:ctrlPr>
                </m:eqArrPr>
                <m:e>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-10, -35</m:t>
                  </m:r>
                  <m:r>
                    <m:rPr>
                      <m:nor/>
                    </m:rPr>
                    <w:rPr>
                      <w:rFonts w:ascii="Cambria Math" w:hAnsi="Cambria Math"/>
                      <w:b/>
                    </w:rPr>
                    <m:t>dBm</m:t>
                  </m:r>
                  <m:r>
                    <m:rPr>
                      <m:sty m:val="bi"/>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≤-15</m:t>
                  </m:r>
                  <m:r>
                    <m:rPr>
                      <m:nor/>
                    </m:rPr>
                    <w:rPr>
                      <w:rFonts w:ascii="Cambria Math" w:hAnsi="Cambria Math"/>
                      <w:b/>
                      <w:bCs/>
                    </w:rPr>
                    <m:t>dBm</m:t>
                  </m:r>
                </m:e>
                <m:e>
                  <m:r>
                    <m:rPr>
                      <m:sty m:val="bi"/>
                    </m:rPr>
                    <w:rPr>
                      <w:rFonts w:ascii="Cambria Math" w:hAnsi="Cambria Math"/>
                    </w:rPr>
                    <m:t>-25,  -15</m:t>
                  </m:r>
                  <m:r>
                    <m:rPr>
                      <m:sty m:val="bi"/>
                    </m:rPr>
                    <w:rPr>
                      <w:rFonts w:ascii="Cambria Math" w:hAnsi="Cambria Math"/>
                    </w:rPr>
                    <m:t>dBm&lt;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cw</m:t>
                      </m:r>
                    </m:sub>
                  </m:sSub>
                  <m:r>
                    <m:rPr>
                      <m:sty m:val="bi"/>
                    </m:rPr>
                    <w:rPr>
                      <w:rFonts w:ascii="Cambria Math" w:hAnsi="Cambria Math"/>
                    </w:rPr>
                    <m:t>≤-5</m:t>
                  </m:r>
                  <m:r>
                    <m:rPr>
                      <m:nor/>
                    </m:rPr>
                    <w:rPr>
                      <w:rFonts w:ascii="Cambria Math" w:hAnsi="Cambria Math"/>
                      <w:b/>
                      <w:bCs/>
                    </w:rPr>
                    <m:t>dBm</m:t>
                  </m:r>
                </m:e>
              </m:eqArr>
            </m:e>
          </m:d>
        </m:oMath>
      </m:oMathPara>
    </w:p>
    <w:p w14:paraId="61509DFA" w14:textId="193966C7" w:rsidR="00503B16" w:rsidRDefault="00503B16" w:rsidP="003E5D86">
      <w:pPr>
        <w:rPr>
          <w:b/>
          <w:bCs/>
        </w:rPr>
      </w:pPr>
      <w:r>
        <w:rPr>
          <w:b/>
          <w:bCs/>
        </w:rPr>
        <w:fldChar w:fldCharType="begin"/>
      </w:r>
      <w:r>
        <w:rPr>
          <w:b/>
          <w:bCs/>
        </w:rPr>
        <w:instrText xml:space="preserve"> REF _Ref206183493 \w \h </w:instrText>
      </w:r>
      <w:r>
        <w:rPr>
          <w:b/>
          <w:bCs/>
        </w:rPr>
      </w:r>
      <w:r>
        <w:rPr>
          <w:b/>
          <w:bCs/>
        </w:rPr>
        <w:fldChar w:fldCharType="separate"/>
      </w:r>
      <w:r>
        <w:rPr>
          <w:b/>
          <w:bCs/>
        </w:rPr>
        <w:t>Proposal 12:</w:t>
      </w:r>
      <w:r>
        <w:rPr>
          <w:b/>
          <w:bCs/>
        </w:rPr>
        <w:fldChar w:fldCharType="end"/>
      </w:r>
      <w:r>
        <w:rPr>
          <w:b/>
          <w:bCs/>
        </w:rPr>
        <w:fldChar w:fldCharType="begin"/>
      </w:r>
      <w:r>
        <w:rPr>
          <w:b/>
          <w:bCs/>
        </w:rPr>
        <w:instrText xml:space="preserve"> REF _Ref206183493 \h </w:instrText>
      </w:r>
      <w:r>
        <w:rPr>
          <w:b/>
          <w:bCs/>
        </w:rPr>
      </w:r>
      <w:r>
        <w:rPr>
          <w:b/>
          <w:bCs/>
        </w:rPr>
        <w:fldChar w:fldCharType="separate"/>
      </w:r>
      <w:r w:rsidRPr="00B44131">
        <w:rPr>
          <w:b/>
          <w:bCs/>
          <w:lang w:val="en-US"/>
        </w:rPr>
        <w:t>For BPSK modulation, the minimum backscatter power is increased by [</w:t>
      </w:r>
      <w:r>
        <w:rPr>
          <w:b/>
          <w:bCs/>
          <w:lang w:val="en-US"/>
        </w:rPr>
        <w:t>4</w:t>
      </w:r>
      <w:r w:rsidRPr="00B44131">
        <w:rPr>
          <w:b/>
          <w:bCs/>
          <w:lang w:val="en-US"/>
        </w:rPr>
        <w:t>] dB relative to the minimum requirement for OOK.</w:t>
      </w:r>
      <w:r>
        <w:rPr>
          <w:b/>
          <w:bCs/>
        </w:rPr>
        <w:fldChar w:fldCharType="end"/>
      </w:r>
    </w:p>
    <w:p w14:paraId="4A289C63" w14:textId="5A7270C7" w:rsidR="00503B16" w:rsidRDefault="00503B16" w:rsidP="003E5D86">
      <w:pPr>
        <w:rPr>
          <w:b/>
          <w:bCs/>
        </w:rPr>
      </w:pPr>
      <w:r>
        <w:rPr>
          <w:b/>
          <w:bCs/>
        </w:rPr>
        <w:fldChar w:fldCharType="begin"/>
      </w:r>
      <w:r>
        <w:rPr>
          <w:b/>
          <w:bCs/>
        </w:rPr>
        <w:instrText xml:space="preserve"> REF _Ref206183505 \w \h </w:instrText>
      </w:r>
      <w:r>
        <w:rPr>
          <w:b/>
          <w:bCs/>
        </w:rPr>
      </w:r>
      <w:r>
        <w:rPr>
          <w:b/>
          <w:bCs/>
        </w:rPr>
        <w:fldChar w:fldCharType="separate"/>
      </w:r>
      <w:r>
        <w:rPr>
          <w:b/>
          <w:bCs/>
        </w:rPr>
        <w:t>Proposal 13:</w:t>
      </w:r>
      <w:r>
        <w:rPr>
          <w:b/>
          <w:bCs/>
        </w:rPr>
        <w:fldChar w:fldCharType="end"/>
      </w:r>
      <w:r>
        <w:rPr>
          <w:b/>
          <w:bCs/>
        </w:rPr>
        <w:fldChar w:fldCharType="begin"/>
      </w:r>
      <w:r>
        <w:rPr>
          <w:b/>
          <w:bCs/>
        </w:rPr>
        <w:instrText xml:space="preserve"> REF _Ref206183505 \h </w:instrText>
      </w:r>
      <w:r>
        <w:rPr>
          <w:b/>
          <w:bCs/>
        </w:rPr>
      </w:r>
      <w:r>
        <w:rPr>
          <w:b/>
          <w:bCs/>
        </w:rPr>
        <w:fldChar w:fldCharType="separate"/>
      </w:r>
      <w:r w:rsidRPr="00C06D94">
        <w:rPr>
          <w:b/>
          <w:bCs/>
          <w:lang w:val="en-US"/>
        </w:rPr>
        <w:t>The backscatter power/loss requirements do not include the loss caused by antenna orientation or polarization mismatch.</w:t>
      </w:r>
      <w:r>
        <w:rPr>
          <w:b/>
          <w:bCs/>
        </w:rPr>
        <w:fldChar w:fldCharType="end"/>
      </w:r>
    </w:p>
    <w:p w14:paraId="735D7634" w14:textId="2CF2D3C5" w:rsidR="00503B16" w:rsidRDefault="00503B16" w:rsidP="003E5D86">
      <w:pPr>
        <w:rPr>
          <w:b/>
          <w:bCs/>
        </w:rPr>
      </w:pPr>
      <w:r>
        <w:rPr>
          <w:b/>
          <w:bCs/>
        </w:rPr>
        <w:fldChar w:fldCharType="begin"/>
      </w:r>
      <w:r>
        <w:rPr>
          <w:b/>
          <w:bCs/>
        </w:rPr>
        <w:instrText xml:space="preserve"> REF _Ref206183515 \w \h </w:instrText>
      </w:r>
      <w:r>
        <w:rPr>
          <w:b/>
          <w:bCs/>
        </w:rPr>
      </w:r>
      <w:r>
        <w:rPr>
          <w:b/>
          <w:bCs/>
        </w:rPr>
        <w:fldChar w:fldCharType="separate"/>
      </w:r>
      <w:r>
        <w:rPr>
          <w:b/>
          <w:bCs/>
        </w:rPr>
        <w:t>Proposal 14:</w:t>
      </w:r>
      <w:r>
        <w:rPr>
          <w:b/>
          <w:bCs/>
        </w:rPr>
        <w:fldChar w:fldCharType="end"/>
      </w:r>
      <w:r>
        <w:rPr>
          <w:b/>
          <w:bCs/>
        </w:rPr>
        <w:fldChar w:fldCharType="begin"/>
      </w:r>
      <w:r>
        <w:rPr>
          <w:b/>
          <w:bCs/>
        </w:rPr>
        <w:instrText xml:space="preserve"> REF _Ref206183515 \h </w:instrText>
      </w:r>
      <w:r>
        <w:rPr>
          <w:b/>
          <w:bCs/>
        </w:rPr>
      </w:r>
      <w:r>
        <w:rPr>
          <w:b/>
          <w:bCs/>
        </w:rPr>
        <w:fldChar w:fldCharType="separate"/>
      </w:r>
      <w:r w:rsidRPr="008D6E74">
        <w:rPr>
          <w:b/>
          <w:bCs/>
        </w:rPr>
        <w:t xml:space="preserve">For backscatter power measurement, the CW signal is transmitted in two orthogonal polarisation directions in separate steps. And for each CW stimulation, the backscattered power is measured in two orthogonal directions. The following equations are used for derive the backscatter power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oMath>
      <w:r w:rsidRPr="008D6E74">
        <w:rPr>
          <w:b/>
          <w:bCs/>
        </w:rPr>
        <w:t>:</w:t>
      </w:r>
      <w:r>
        <w:rPr>
          <w:b/>
          <w:bCs/>
        </w:rPr>
        <w:fldChar w:fldCharType="end"/>
      </w:r>
    </w:p>
    <w:p w14:paraId="41659151" w14:textId="77777777" w:rsidR="00027606" w:rsidRPr="008D6E74" w:rsidRDefault="00027606" w:rsidP="0002760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7084992E" w14:textId="77777777" w:rsidR="00027606" w:rsidRPr="008D6E74" w:rsidRDefault="00027606" w:rsidP="00027606">
      <w:pPr>
        <w:rPr>
          <w:b/>
          <w:bCs/>
        </w:rPr>
      </w:pPr>
      <m:oMathPara>
        <m:oMathParaPr>
          <m:jc m:val="center"/>
        </m:oMathPara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=θ</m:t>
              </m:r>
            </m:e>
          </m:d>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d>
            <m:dPr>
              <m:ctrlPr>
                <w:rPr>
                  <w:rFonts w:ascii="Cambria Math" w:hAnsi="Cambria Math"/>
                  <w:b/>
                  <w:bCs/>
                  <w:i/>
                </w:rPr>
              </m:ctrlPr>
            </m:dPr>
            <m:e>
              <m:r>
                <m:rPr>
                  <m:sty m:val="b"/>
                </m:rPr>
                <w:rPr>
                  <w:rFonts w:ascii="Cambria Math" w:hAnsi="Cambria Math"/>
                  <w:lang w:val="en-US"/>
                </w:rPr>
                <m:t>Pol</m:t>
              </m:r>
              <m:r>
                <m:rPr>
                  <m:sty m:val="b"/>
                </m:rPr>
                <w:rPr>
                  <w:rFonts w:ascii="Cambria Math" w:hAnsi="Cambria Math"/>
                  <w:vertAlign w:val="subscript"/>
                  <w:lang w:val="en-US"/>
                </w:rPr>
                <m:t>Meas</m:t>
              </m:r>
              <m:r>
                <m:rPr>
                  <m:sty m:val="b"/>
                </m:rPr>
                <w:rPr>
                  <w:rFonts w:ascii="Cambria Math" w:hAnsi="Cambria Math"/>
                  <w:lang w:val="en-US"/>
                </w:rPr>
                <m:t>=φ</m:t>
              </m:r>
            </m:e>
          </m:d>
        </m:oMath>
      </m:oMathPara>
    </w:p>
    <w:p w14:paraId="29F561DD" w14:textId="77777777" w:rsidR="00027606" w:rsidRPr="008D6E74" w:rsidRDefault="00027606" w:rsidP="00027606">
      <w:pPr>
        <w:jc w:val="center"/>
        <w:rPr>
          <w:b/>
          <w:bCs/>
        </w:rPr>
      </w:pP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m:t>
            </m:r>
          </m:sub>
        </m:sSub>
        <m:r>
          <m:rPr>
            <m:sty m:val="bi"/>
          </m:rPr>
          <w:rPr>
            <w:rFonts w:ascii="Cambria Math" w:hAnsi="Cambria Math"/>
          </w:rPr>
          <m:t>=</m:t>
        </m:r>
        <m:r>
          <m:rPr>
            <m:sty m:val="b"/>
          </m:rPr>
          <w:rPr>
            <w:rFonts w:ascii="Cambria Math" w:hAnsi="Cambria Math"/>
          </w:rPr>
          <m:t xml:space="preserve"> </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back,1</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back,2</m:t>
            </m:r>
          </m:sub>
        </m:sSub>
      </m:oMath>
      <w:r w:rsidRPr="008D6E74">
        <w:rPr>
          <w:b/>
          <w:bCs/>
        </w:rPr>
        <w:t>.</w:t>
      </w:r>
    </w:p>
    <w:p w14:paraId="38D70535" w14:textId="249EAEDD" w:rsidR="00503B16" w:rsidRDefault="00503B16" w:rsidP="003E5D86">
      <w:pPr>
        <w:rPr>
          <w:b/>
          <w:bCs/>
        </w:rPr>
      </w:pPr>
      <w:r>
        <w:rPr>
          <w:b/>
          <w:bCs/>
        </w:rPr>
        <w:fldChar w:fldCharType="begin"/>
      </w:r>
      <w:r>
        <w:rPr>
          <w:b/>
          <w:bCs/>
        </w:rPr>
        <w:instrText xml:space="preserve"> REF _Ref206183538 \w \h </w:instrText>
      </w:r>
      <w:r>
        <w:rPr>
          <w:b/>
          <w:bCs/>
        </w:rPr>
      </w:r>
      <w:r>
        <w:rPr>
          <w:b/>
          <w:bCs/>
        </w:rPr>
        <w:fldChar w:fldCharType="separate"/>
      </w:r>
      <w:r>
        <w:rPr>
          <w:b/>
          <w:bCs/>
        </w:rPr>
        <w:t>Proposal 15:</w:t>
      </w:r>
      <w:r>
        <w:rPr>
          <w:b/>
          <w:bCs/>
        </w:rPr>
        <w:fldChar w:fldCharType="end"/>
      </w:r>
      <w:r>
        <w:rPr>
          <w:b/>
          <w:bCs/>
        </w:rPr>
        <w:t xml:space="preserve"> </w:t>
      </w:r>
      <w:r>
        <w:rPr>
          <w:b/>
          <w:bCs/>
        </w:rPr>
        <w:fldChar w:fldCharType="begin"/>
      </w:r>
      <w:r>
        <w:rPr>
          <w:b/>
          <w:bCs/>
        </w:rPr>
        <w:instrText xml:space="preserve"> REF _Ref206183538 \h </w:instrText>
      </w:r>
      <w:r>
        <w:rPr>
          <w:b/>
          <w:bCs/>
        </w:rPr>
      </w:r>
      <w:r>
        <w:rPr>
          <w:b/>
          <w:bCs/>
        </w:rPr>
        <w:fldChar w:fldCharType="separate"/>
      </w:r>
      <w:r w:rsidRPr="00312374">
        <w:rPr>
          <w:b/>
          <w:bCs/>
        </w:rPr>
        <w:t>The timing error caused by SFO can be discussed/defined in the RRM requirements.</w:t>
      </w:r>
      <w:r>
        <w:rPr>
          <w:b/>
          <w:bCs/>
        </w:rPr>
        <w:fldChar w:fldCharType="end"/>
      </w:r>
    </w:p>
    <w:p w14:paraId="76A71459" w14:textId="43C14F8E" w:rsidR="00503B16" w:rsidRDefault="00503B16" w:rsidP="003E5D86">
      <w:pPr>
        <w:rPr>
          <w:b/>
          <w:bCs/>
        </w:rPr>
      </w:pPr>
      <w:r>
        <w:rPr>
          <w:b/>
          <w:bCs/>
        </w:rPr>
        <w:fldChar w:fldCharType="begin"/>
      </w:r>
      <w:r>
        <w:rPr>
          <w:b/>
          <w:bCs/>
        </w:rPr>
        <w:instrText xml:space="preserve"> REF _Ref206183558 \w \h </w:instrText>
      </w:r>
      <w:r>
        <w:rPr>
          <w:b/>
          <w:bCs/>
        </w:rPr>
      </w:r>
      <w:r>
        <w:rPr>
          <w:b/>
          <w:bCs/>
        </w:rPr>
        <w:fldChar w:fldCharType="separate"/>
      </w:r>
      <w:r>
        <w:rPr>
          <w:b/>
          <w:bCs/>
        </w:rPr>
        <w:t>Proposal 16:</w:t>
      </w:r>
      <w:r>
        <w:rPr>
          <w:b/>
          <w:bCs/>
        </w:rPr>
        <w:fldChar w:fldCharType="end"/>
      </w:r>
      <w:r>
        <w:rPr>
          <w:b/>
          <w:bCs/>
        </w:rPr>
        <w:fldChar w:fldCharType="begin"/>
      </w:r>
      <w:r>
        <w:rPr>
          <w:b/>
          <w:bCs/>
        </w:rPr>
        <w:instrText xml:space="preserve"> REF _Ref206183558 \h </w:instrText>
      </w:r>
      <w:r>
        <w:rPr>
          <w:b/>
          <w:bCs/>
        </w:rPr>
      </w:r>
      <w:r>
        <w:rPr>
          <w:b/>
          <w:bCs/>
        </w:rPr>
        <w:fldChar w:fldCharType="separate"/>
      </w:r>
      <w:r w:rsidRPr="0054175E">
        <w:rPr>
          <w:b/>
          <w:bCs/>
        </w:rPr>
        <w:t xml:space="preserve">The general spurious emission limits for </w:t>
      </w:r>
      <w:proofErr w:type="spellStart"/>
      <w:r w:rsidRPr="0054175E">
        <w:rPr>
          <w:b/>
          <w:bCs/>
        </w:rPr>
        <w:t>AIoT</w:t>
      </w:r>
      <w:proofErr w:type="spellEnd"/>
      <w:r w:rsidRPr="0054175E">
        <w:rPr>
          <w:b/>
          <w:bCs/>
        </w:rPr>
        <w:t xml:space="preserve"> devices are defined as in Table 3.</w:t>
      </w:r>
      <w:r>
        <w:rPr>
          <w:b/>
          <w:bCs/>
        </w:rPr>
        <w:fldChar w:fldCharType="end"/>
      </w:r>
    </w:p>
    <w:p w14:paraId="61D6B307" w14:textId="77777777" w:rsidR="00A6672D" w:rsidRPr="0089144E" w:rsidRDefault="00A6672D" w:rsidP="00A6672D">
      <w:pPr>
        <w:pStyle w:val="TH"/>
        <w:rPr>
          <w:rFonts w:cs="v5.0.0"/>
        </w:rPr>
      </w:pPr>
      <w:r w:rsidRPr="0089144E">
        <w:rPr>
          <w:rFonts w:cs="v5.0.0"/>
        </w:rPr>
        <w:t xml:space="preserve">Table </w:t>
      </w:r>
      <w:r w:rsidRPr="0089144E">
        <w:rPr>
          <w:rFonts w:cs="v5.0.0"/>
        </w:rPr>
        <w:fldChar w:fldCharType="begin"/>
      </w:r>
      <w:r w:rsidRPr="0089144E">
        <w:rPr>
          <w:rFonts w:cs="v5.0.0"/>
        </w:rPr>
        <w:instrText xml:space="preserve"> SEQ Table \* ARABIC </w:instrText>
      </w:r>
      <w:r w:rsidRPr="0089144E">
        <w:rPr>
          <w:rFonts w:cs="v5.0.0"/>
        </w:rPr>
        <w:fldChar w:fldCharType="separate"/>
      </w:r>
      <w:r>
        <w:rPr>
          <w:rFonts w:cs="v5.0.0"/>
          <w:noProof/>
        </w:rPr>
        <w:t>3</w:t>
      </w:r>
      <w:r w:rsidRPr="0089144E">
        <w:rPr>
          <w:rFonts w:cs="v5.0.0"/>
        </w:rPr>
        <w:fldChar w:fldCharType="end"/>
      </w:r>
      <w:r w:rsidRPr="0089144E">
        <w:rPr>
          <w:rFonts w:cs="v5.0.0"/>
        </w:rPr>
        <w:t xml:space="preserve">: </w:t>
      </w:r>
      <w:r w:rsidRPr="001D0283">
        <w:rPr>
          <w:rFonts w:cs="v5.0.0"/>
        </w:rPr>
        <w:t>Requirement for general spurious emissions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044"/>
        <w:gridCol w:w="2153"/>
        <w:gridCol w:w="3201"/>
        <w:gridCol w:w="1231"/>
      </w:tblGrid>
      <w:tr w:rsidR="00A6672D" w:rsidRPr="001D0283" w14:paraId="24514DC6" w14:textId="77777777" w:rsidTr="00732629">
        <w:trPr>
          <w:jc w:val="center"/>
        </w:trPr>
        <w:tc>
          <w:tcPr>
            <w:tcW w:w="1581" w:type="pct"/>
          </w:tcPr>
          <w:p w14:paraId="049EFE05" w14:textId="77777777" w:rsidR="00A6672D" w:rsidRPr="001D0283" w:rsidRDefault="00A6672D" w:rsidP="00732629">
            <w:pPr>
              <w:pStyle w:val="TAH"/>
            </w:pPr>
            <w:r w:rsidRPr="001D0283">
              <w:t>Frequency</w:t>
            </w:r>
            <w:r>
              <w:t xml:space="preserve"> </w:t>
            </w:r>
            <w:r w:rsidRPr="001D0283">
              <w:t>Range</w:t>
            </w:r>
          </w:p>
        </w:tc>
        <w:tc>
          <w:tcPr>
            <w:tcW w:w="1118" w:type="pct"/>
          </w:tcPr>
          <w:p w14:paraId="6283BD90" w14:textId="77777777" w:rsidR="00A6672D" w:rsidRPr="001D0283" w:rsidRDefault="00A6672D" w:rsidP="00732629">
            <w:pPr>
              <w:pStyle w:val="TAH"/>
            </w:pPr>
            <w:r w:rsidRPr="001D0283">
              <w:t>Maximum</w:t>
            </w:r>
            <w:r>
              <w:t xml:space="preserve"> </w:t>
            </w:r>
            <w:r w:rsidRPr="001D0283">
              <w:t>Level</w:t>
            </w:r>
          </w:p>
        </w:tc>
        <w:tc>
          <w:tcPr>
            <w:tcW w:w="1662" w:type="pct"/>
          </w:tcPr>
          <w:p w14:paraId="730C1C8B" w14:textId="77777777" w:rsidR="00A6672D" w:rsidRPr="001D0283" w:rsidRDefault="00A6672D" w:rsidP="00732629">
            <w:pPr>
              <w:pStyle w:val="TAH"/>
            </w:pPr>
            <w:r w:rsidRPr="001D0283">
              <w:t>Measurement</w:t>
            </w:r>
            <w:r>
              <w:t xml:space="preserve"> </w:t>
            </w:r>
            <w:r w:rsidRPr="001D0283">
              <w:t>bandwidth</w:t>
            </w:r>
          </w:p>
        </w:tc>
        <w:tc>
          <w:tcPr>
            <w:tcW w:w="639" w:type="pct"/>
          </w:tcPr>
          <w:p w14:paraId="32AFFB88" w14:textId="77777777" w:rsidR="00A6672D" w:rsidRPr="001D0283" w:rsidRDefault="00A6672D" w:rsidP="00732629">
            <w:pPr>
              <w:pStyle w:val="TAH"/>
            </w:pPr>
            <w:r w:rsidRPr="001D0283">
              <w:t>NOTE</w:t>
            </w:r>
          </w:p>
        </w:tc>
      </w:tr>
      <w:tr w:rsidR="00A6672D" w:rsidRPr="001D0283" w14:paraId="04C844E3" w14:textId="77777777" w:rsidTr="00732629">
        <w:trPr>
          <w:jc w:val="center"/>
        </w:trPr>
        <w:tc>
          <w:tcPr>
            <w:tcW w:w="1581" w:type="pct"/>
          </w:tcPr>
          <w:p w14:paraId="5E2175B3" w14:textId="77777777" w:rsidR="00A6672D" w:rsidRPr="00B619E9" w:rsidRDefault="00A6672D" w:rsidP="00732629">
            <w:pPr>
              <w:pStyle w:val="TAC"/>
            </w:pPr>
            <w:r w:rsidRPr="00B619E9">
              <w:t>30 MHz ≤ f &lt; 1000 MHz</w:t>
            </w:r>
          </w:p>
        </w:tc>
        <w:tc>
          <w:tcPr>
            <w:tcW w:w="1118" w:type="pct"/>
          </w:tcPr>
          <w:p w14:paraId="44AD4CE3" w14:textId="77777777" w:rsidR="00A6672D" w:rsidRPr="00B619E9" w:rsidRDefault="00A6672D" w:rsidP="00732629">
            <w:pPr>
              <w:pStyle w:val="TAC"/>
            </w:pPr>
            <w:r w:rsidRPr="00B619E9">
              <w:t>-36 dBm</w:t>
            </w:r>
          </w:p>
        </w:tc>
        <w:tc>
          <w:tcPr>
            <w:tcW w:w="1662" w:type="pct"/>
          </w:tcPr>
          <w:p w14:paraId="476B79C7" w14:textId="77777777" w:rsidR="00A6672D" w:rsidRPr="00B619E9" w:rsidRDefault="00A6672D" w:rsidP="00732629">
            <w:pPr>
              <w:pStyle w:val="TAC"/>
            </w:pPr>
            <w:r w:rsidRPr="00B619E9">
              <w:t>100 kHz</w:t>
            </w:r>
          </w:p>
        </w:tc>
        <w:tc>
          <w:tcPr>
            <w:tcW w:w="639" w:type="pct"/>
          </w:tcPr>
          <w:p w14:paraId="012BB4EB" w14:textId="77777777" w:rsidR="00A6672D" w:rsidRPr="001D0283" w:rsidRDefault="00A6672D" w:rsidP="00732629">
            <w:pPr>
              <w:pStyle w:val="TAC"/>
            </w:pPr>
          </w:p>
        </w:tc>
      </w:tr>
      <w:tr w:rsidR="00A6672D" w:rsidRPr="001D0283" w14:paraId="5103FE0A" w14:textId="77777777" w:rsidTr="00732629">
        <w:trPr>
          <w:jc w:val="center"/>
        </w:trPr>
        <w:tc>
          <w:tcPr>
            <w:tcW w:w="1581" w:type="pct"/>
          </w:tcPr>
          <w:p w14:paraId="12075DB5" w14:textId="77777777" w:rsidR="00A6672D" w:rsidRPr="00B619E9" w:rsidRDefault="00A6672D" w:rsidP="00732629">
            <w:pPr>
              <w:pStyle w:val="TAC"/>
            </w:pPr>
            <w:r w:rsidRPr="00B619E9">
              <w:t>1 GHz ≤ f &lt; 5 GHz</w:t>
            </w:r>
          </w:p>
        </w:tc>
        <w:tc>
          <w:tcPr>
            <w:tcW w:w="1118" w:type="pct"/>
          </w:tcPr>
          <w:p w14:paraId="3FA2B24B" w14:textId="77777777" w:rsidR="00A6672D" w:rsidRPr="00B619E9" w:rsidRDefault="00A6672D" w:rsidP="00732629">
            <w:pPr>
              <w:pStyle w:val="TAC"/>
            </w:pPr>
            <w:r w:rsidRPr="00B619E9">
              <w:t>-30 dBm</w:t>
            </w:r>
          </w:p>
        </w:tc>
        <w:tc>
          <w:tcPr>
            <w:tcW w:w="1662" w:type="pct"/>
          </w:tcPr>
          <w:p w14:paraId="5F9EB108" w14:textId="77777777" w:rsidR="00A6672D" w:rsidRPr="00B619E9" w:rsidRDefault="00A6672D" w:rsidP="00732629">
            <w:pPr>
              <w:pStyle w:val="TAC"/>
            </w:pPr>
            <w:r w:rsidRPr="00B619E9">
              <w:t>1 MHz</w:t>
            </w:r>
          </w:p>
        </w:tc>
        <w:tc>
          <w:tcPr>
            <w:tcW w:w="639" w:type="pct"/>
          </w:tcPr>
          <w:p w14:paraId="65FA5E64" w14:textId="77777777" w:rsidR="00A6672D" w:rsidRPr="001D0283" w:rsidRDefault="00A6672D" w:rsidP="00732629">
            <w:pPr>
              <w:pStyle w:val="TAC"/>
            </w:pPr>
          </w:p>
        </w:tc>
      </w:tr>
      <w:tr w:rsidR="00A6672D" w:rsidRPr="001D0283" w14:paraId="2D72857A" w14:textId="77777777" w:rsidTr="00732629">
        <w:trPr>
          <w:jc w:val="center"/>
        </w:trPr>
        <w:tc>
          <w:tcPr>
            <w:tcW w:w="1581" w:type="pct"/>
          </w:tcPr>
          <w:p w14:paraId="2135AC10" w14:textId="77777777" w:rsidR="00A6672D" w:rsidRPr="001D0283" w:rsidRDefault="00A6672D" w:rsidP="00732629">
            <w:pPr>
              <w:pStyle w:val="TAC"/>
            </w:pPr>
            <w:r>
              <w:t xml:space="preserve">5 </w:t>
            </w:r>
            <w:r w:rsidRPr="001D0283">
              <w:t>GHz</w:t>
            </w:r>
            <w:r>
              <w:t xml:space="preserve"> </w:t>
            </w:r>
            <w:r w:rsidRPr="001D0283">
              <w:t>≤</w:t>
            </w:r>
            <w:r>
              <w:t xml:space="preserve"> </w:t>
            </w:r>
            <w:r w:rsidRPr="001D0283">
              <w:t>f</w:t>
            </w:r>
            <w:r>
              <w:t xml:space="preserve"> </w:t>
            </w:r>
            <w:r w:rsidRPr="001D0283">
              <w:t>&lt;</w:t>
            </w:r>
            <w:r>
              <w:t xml:space="preserve"> </w:t>
            </w:r>
            <w:r w:rsidRPr="001D0283">
              <w:t>12.75</w:t>
            </w:r>
            <w:r>
              <w:t xml:space="preserve"> </w:t>
            </w:r>
            <w:r w:rsidRPr="001D0283">
              <w:t>GHz</w:t>
            </w:r>
          </w:p>
        </w:tc>
        <w:tc>
          <w:tcPr>
            <w:tcW w:w="1118" w:type="pct"/>
          </w:tcPr>
          <w:p w14:paraId="2316A0E7" w14:textId="77777777" w:rsidR="00A6672D" w:rsidRPr="001D0283" w:rsidRDefault="00A6672D" w:rsidP="00732629">
            <w:pPr>
              <w:pStyle w:val="TAC"/>
            </w:pPr>
            <w:r w:rsidRPr="001D0283">
              <w:t>-30</w:t>
            </w:r>
            <w:r>
              <w:t xml:space="preserve"> </w:t>
            </w:r>
            <w:r w:rsidRPr="001D0283">
              <w:t>dBm</w:t>
            </w:r>
          </w:p>
        </w:tc>
        <w:tc>
          <w:tcPr>
            <w:tcW w:w="1662" w:type="pct"/>
          </w:tcPr>
          <w:p w14:paraId="36279583" w14:textId="77777777" w:rsidR="00A6672D" w:rsidRPr="001D0283" w:rsidRDefault="00A6672D" w:rsidP="00732629">
            <w:pPr>
              <w:pStyle w:val="TAC"/>
            </w:pPr>
            <w:r w:rsidRPr="001D0283">
              <w:t>1</w:t>
            </w:r>
            <w:r>
              <w:t xml:space="preserve"> </w:t>
            </w:r>
            <w:r w:rsidRPr="001D0283">
              <w:t>MHz</w:t>
            </w:r>
          </w:p>
        </w:tc>
        <w:tc>
          <w:tcPr>
            <w:tcW w:w="639" w:type="pct"/>
          </w:tcPr>
          <w:p w14:paraId="279F8308" w14:textId="77777777" w:rsidR="00A6672D" w:rsidRPr="001D0283" w:rsidRDefault="00A6672D" w:rsidP="00732629">
            <w:pPr>
              <w:pStyle w:val="TAC"/>
            </w:pPr>
            <w:r>
              <w:t>1</w:t>
            </w:r>
          </w:p>
        </w:tc>
      </w:tr>
      <w:tr w:rsidR="00A6672D" w:rsidRPr="001D0283" w14:paraId="071D0504" w14:textId="77777777" w:rsidTr="00732629">
        <w:trPr>
          <w:jc w:val="center"/>
        </w:trPr>
        <w:tc>
          <w:tcPr>
            <w:tcW w:w="5000" w:type="pct"/>
            <w:gridSpan w:val="4"/>
          </w:tcPr>
          <w:p w14:paraId="1D775C4F" w14:textId="77777777" w:rsidR="00A6672D" w:rsidRPr="001D0283" w:rsidRDefault="00A6672D" w:rsidP="00732629">
            <w:pPr>
              <w:pStyle w:val="TAN"/>
              <w:rPr>
                <w:lang w:eastAsia="zh-CN"/>
              </w:rPr>
            </w:pPr>
            <w:r w:rsidRPr="001D0283">
              <w:t>NOTE</w:t>
            </w:r>
            <w:r>
              <w:t xml:space="preserve"> 1</w:t>
            </w:r>
            <w:r w:rsidRPr="001D0283">
              <w:t>:</w:t>
            </w:r>
            <w:r w:rsidRPr="001D0283">
              <w:tab/>
              <w:t>Applies</w:t>
            </w:r>
            <w:r>
              <w:t xml:space="preserve"> </w:t>
            </w:r>
            <w:r w:rsidRPr="001D0283">
              <w:t>for</w:t>
            </w:r>
            <w:r>
              <w:rPr>
                <w:rFonts w:hint="eastAsia"/>
                <w:lang w:eastAsia="zh-CN"/>
              </w:rPr>
              <w:t xml:space="preserve"> </w:t>
            </w:r>
            <w:r w:rsidRPr="001D0283">
              <w:rPr>
                <w:rFonts w:hint="eastAsia"/>
                <w:lang w:eastAsia="zh-CN"/>
              </w:rPr>
              <w:t>Band</w:t>
            </w:r>
            <w:r>
              <w:rPr>
                <w:rFonts w:hint="eastAsia"/>
                <w:lang w:eastAsia="zh-CN"/>
              </w:rPr>
              <w:t xml:space="preserve"> </w:t>
            </w:r>
            <w:r w:rsidRPr="001D0283">
              <w:rPr>
                <w:lang w:eastAsia="zh-CN"/>
              </w:rPr>
              <w:t>for</w:t>
            </w:r>
            <w:r>
              <w:rPr>
                <w:lang w:eastAsia="zh-CN"/>
              </w:rPr>
              <w:t xml:space="preserve"> </w:t>
            </w:r>
            <w:r w:rsidRPr="001D0283">
              <w:rPr>
                <w:lang w:eastAsia="zh-CN"/>
              </w:rPr>
              <w:t>which</w:t>
            </w:r>
            <w:r>
              <w:rPr>
                <w:lang w:eastAsia="zh-CN"/>
              </w:rPr>
              <w:t xml:space="preserve"> </w:t>
            </w:r>
            <w:r w:rsidRPr="001D0283">
              <w:rPr>
                <w:lang w:eastAsia="zh-CN"/>
              </w:rPr>
              <w:t>the</w:t>
            </w:r>
            <w:r>
              <w:rPr>
                <w:lang w:eastAsia="zh-CN"/>
              </w:rPr>
              <w:t xml:space="preserve"> </w:t>
            </w:r>
            <w:r w:rsidRPr="001D0283">
              <w:rPr>
                <w:lang w:eastAsia="zh-CN"/>
              </w:rPr>
              <w:t>upper</w:t>
            </w:r>
            <w:r>
              <w:rPr>
                <w:lang w:eastAsia="zh-CN"/>
              </w:rPr>
              <w:t xml:space="preserve"> </w:t>
            </w:r>
            <w:r w:rsidRPr="001D0283">
              <w:rPr>
                <w:lang w:eastAsia="zh-CN"/>
              </w:rPr>
              <w:t>frequency</w:t>
            </w:r>
            <w:r>
              <w:rPr>
                <w:lang w:eastAsia="zh-CN"/>
              </w:rPr>
              <w:t xml:space="preserve"> </w:t>
            </w:r>
            <w:r w:rsidRPr="001D0283">
              <w:rPr>
                <w:lang w:eastAsia="zh-CN"/>
              </w:rPr>
              <w:t>edge</w:t>
            </w:r>
            <w:r>
              <w:rPr>
                <w:lang w:eastAsia="zh-CN"/>
              </w:rPr>
              <w:t xml:space="preserve"> </w:t>
            </w:r>
            <w:r w:rsidRPr="001D0283">
              <w:rPr>
                <w:lang w:eastAsia="zh-CN"/>
              </w:rPr>
              <w:t>of</w:t>
            </w:r>
            <w:r>
              <w:rPr>
                <w:lang w:eastAsia="zh-CN"/>
              </w:rPr>
              <w:t xml:space="preserve"> </w:t>
            </w:r>
            <w:r w:rsidRPr="001D0283">
              <w:rPr>
                <w:lang w:eastAsia="zh-CN"/>
              </w:rPr>
              <w:t>the</w:t>
            </w:r>
            <w:r>
              <w:rPr>
                <w:lang w:eastAsia="zh-CN"/>
              </w:rPr>
              <w:t xml:space="preserve"> </w:t>
            </w:r>
            <w:r w:rsidRPr="001D0283">
              <w:rPr>
                <w:lang w:eastAsia="zh-CN"/>
              </w:rPr>
              <w:t>UL</w:t>
            </w:r>
            <w:r>
              <w:rPr>
                <w:lang w:eastAsia="zh-CN"/>
              </w:rPr>
              <w:t xml:space="preserve"> </w:t>
            </w:r>
            <w:r w:rsidRPr="001D0283">
              <w:rPr>
                <w:lang w:eastAsia="zh-CN"/>
              </w:rPr>
              <w:t>Band</w:t>
            </w:r>
            <w:r>
              <w:rPr>
                <w:lang w:eastAsia="zh-CN"/>
              </w:rPr>
              <w:t xml:space="preserve"> </w:t>
            </w:r>
            <w:r w:rsidRPr="001D0283">
              <w:rPr>
                <w:lang w:eastAsia="zh-CN"/>
              </w:rPr>
              <w:t>is</w:t>
            </w:r>
            <w:r>
              <w:rPr>
                <w:lang w:eastAsia="zh-CN"/>
              </w:rPr>
              <w:t xml:space="preserve"> </w:t>
            </w:r>
            <w:r w:rsidRPr="001D0283">
              <w:rPr>
                <w:lang w:eastAsia="zh-CN"/>
              </w:rPr>
              <w:t>greater</w:t>
            </w:r>
            <w:r>
              <w:rPr>
                <w:lang w:eastAsia="zh-CN"/>
              </w:rPr>
              <w:t xml:space="preserve"> </w:t>
            </w:r>
            <w:r w:rsidRPr="001D0283">
              <w:rPr>
                <w:lang w:eastAsia="zh-CN"/>
              </w:rPr>
              <w:t>than</w:t>
            </w:r>
            <w:r>
              <w:rPr>
                <w:lang w:eastAsia="zh-CN"/>
              </w:rPr>
              <w:t xml:space="preserve"> 1 </w:t>
            </w:r>
            <w:r w:rsidRPr="001D0283">
              <w:rPr>
                <w:lang w:eastAsia="zh-CN"/>
              </w:rPr>
              <w:t>GHz</w:t>
            </w:r>
            <w:r>
              <w:rPr>
                <w:lang w:eastAsia="zh-CN"/>
              </w:rPr>
              <w:t xml:space="preserve"> </w:t>
            </w:r>
            <w:r w:rsidRPr="001D0283">
              <w:rPr>
                <w:lang w:eastAsia="zh-CN"/>
              </w:rPr>
              <w:t>and</w:t>
            </w:r>
            <w:r>
              <w:rPr>
                <w:lang w:eastAsia="zh-CN"/>
              </w:rPr>
              <w:t xml:space="preserve"> </w:t>
            </w:r>
            <w:r w:rsidRPr="001D0283">
              <w:rPr>
                <w:lang w:eastAsia="zh-CN"/>
              </w:rPr>
              <w:t>less</w:t>
            </w:r>
            <w:r>
              <w:rPr>
                <w:lang w:eastAsia="zh-CN"/>
              </w:rPr>
              <w:t xml:space="preserve"> </w:t>
            </w:r>
            <w:r w:rsidRPr="001D0283">
              <w:rPr>
                <w:lang w:eastAsia="zh-CN"/>
              </w:rPr>
              <w:t>than</w:t>
            </w:r>
            <w:r>
              <w:rPr>
                <w:lang w:eastAsia="zh-CN"/>
              </w:rPr>
              <w:t xml:space="preserve"> </w:t>
            </w:r>
            <w:r w:rsidRPr="001D0283">
              <w:rPr>
                <w:lang w:eastAsia="zh-CN"/>
              </w:rPr>
              <w:t>or</w:t>
            </w:r>
            <w:r>
              <w:rPr>
                <w:lang w:eastAsia="zh-CN"/>
              </w:rPr>
              <w:t xml:space="preserve"> </w:t>
            </w:r>
            <w:r w:rsidRPr="001D0283">
              <w:rPr>
                <w:lang w:eastAsia="zh-CN"/>
              </w:rPr>
              <w:t>equal</w:t>
            </w:r>
            <w:r>
              <w:rPr>
                <w:lang w:eastAsia="zh-CN"/>
              </w:rPr>
              <w:t xml:space="preserve"> </w:t>
            </w:r>
            <w:r w:rsidRPr="001D0283">
              <w:rPr>
                <w:lang w:eastAsia="zh-CN"/>
              </w:rPr>
              <w:t>to</w:t>
            </w:r>
            <w:r>
              <w:rPr>
                <w:lang w:eastAsia="zh-CN"/>
              </w:rPr>
              <w:t xml:space="preserve"> 2.5</w:t>
            </w:r>
            <w:r w:rsidRPr="001D0283">
              <w:rPr>
                <w:lang w:eastAsia="zh-CN"/>
              </w:rPr>
              <w:t>5</w:t>
            </w:r>
            <w:r>
              <w:rPr>
                <w:lang w:eastAsia="zh-CN"/>
              </w:rPr>
              <w:t xml:space="preserve"> </w:t>
            </w:r>
            <w:r w:rsidRPr="001D0283">
              <w:rPr>
                <w:lang w:eastAsia="zh-CN"/>
              </w:rPr>
              <w:t>GHz</w:t>
            </w:r>
            <w:r>
              <w:rPr>
                <w:lang w:eastAsia="zh-CN"/>
              </w:rPr>
              <w:t>.</w:t>
            </w:r>
          </w:p>
        </w:tc>
      </w:tr>
    </w:tbl>
    <w:p w14:paraId="6A15CFED" w14:textId="77777777" w:rsidR="00A6672D" w:rsidRDefault="00A6672D" w:rsidP="003E5D86">
      <w:pPr>
        <w:rPr>
          <w:b/>
          <w:bCs/>
        </w:rPr>
      </w:pPr>
    </w:p>
    <w:p w14:paraId="553A70BD" w14:textId="2576350D" w:rsidR="00503B16" w:rsidRDefault="00503B16" w:rsidP="003E5D86">
      <w:pPr>
        <w:rPr>
          <w:b/>
          <w:bCs/>
        </w:rPr>
      </w:pPr>
      <w:r>
        <w:rPr>
          <w:b/>
          <w:bCs/>
        </w:rPr>
        <w:fldChar w:fldCharType="begin"/>
      </w:r>
      <w:r>
        <w:rPr>
          <w:b/>
          <w:bCs/>
        </w:rPr>
        <w:instrText xml:space="preserve"> REF _Ref206183570 \w \h </w:instrText>
      </w:r>
      <w:r>
        <w:rPr>
          <w:b/>
          <w:bCs/>
        </w:rPr>
      </w:r>
      <w:r>
        <w:rPr>
          <w:b/>
          <w:bCs/>
        </w:rPr>
        <w:fldChar w:fldCharType="separate"/>
      </w:r>
      <w:r>
        <w:rPr>
          <w:b/>
          <w:bCs/>
        </w:rPr>
        <w:t>Observation 2:</w:t>
      </w:r>
      <w:r>
        <w:rPr>
          <w:b/>
          <w:bCs/>
        </w:rPr>
        <w:fldChar w:fldCharType="end"/>
      </w:r>
      <w:r>
        <w:rPr>
          <w:b/>
          <w:bCs/>
        </w:rPr>
        <w:fldChar w:fldCharType="begin"/>
      </w:r>
      <w:r>
        <w:rPr>
          <w:b/>
          <w:bCs/>
        </w:rPr>
        <w:instrText xml:space="preserve"> REF _Ref206183570 \h </w:instrText>
      </w:r>
      <w:r>
        <w:rPr>
          <w:b/>
          <w:bCs/>
        </w:rPr>
      </w:r>
      <w:r>
        <w:rPr>
          <w:b/>
          <w:bCs/>
        </w:rPr>
        <w:fldChar w:fldCharType="separate"/>
      </w:r>
      <w:r w:rsidRPr="005F57B1">
        <w:rPr>
          <w:b/>
          <w:bCs/>
          <w:lang w:val="en-US" w:eastAsia="zh-CN"/>
        </w:rPr>
        <w:t xml:space="preserve">Due to the presence of harmonic frequency components, it’s very difficult for </w:t>
      </w:r>
      <w:proofErr w:type="spellStart"/>
      <w:r w:rsidRPr="005F57B1">
        <w:rPr>
          <w:b/>
          <w:bCs/>
          <w:lang w:val="en-US" w:eastAsia="zh-CN"/>
        </w:rPr>
        <w:t>AIoT</w:t>
      </w:r>
      <w:proofErr w:type="spellEnd"/>
      <w:r w:rsidRPr="005F57B1">
        <w:rPr>
          <w:b/>
          <w:bCs/>
          <w:lang w:val="en-US" w:eastAsia="zh-CN"/>
        </w:rPr>
        <w:t xml:space="preserve"> devices to meet the -36dBm/100kHz spurious emission limit, unless the limit applies </w:t>
      </w:r>
      <w:r>
        <w:rPr>
          <w:b/>
          <w:bCs/>
          <w:lang w:val="en-US" w:eastAsia="zh-CN"/>
        </w:rPr>
        <w:t>beyond</w:t>
      </w:r>
      <w:r w:rsidRPr="005F57B1">
        <w:rPr>
          <w:b/>
          <w:bCs/>
          <w:lang w:val="en-US" w:eastAsia="zh-CN"/>
        </w:rPr>
        <w:t xml:space="preserve"> the </w:t>
      </w:r>
      <w:r>
        <w:rPr>
          <w:b/>
          <w:bCs/>
          <w:lang w:val="en-US" w:eastAsia="zh-CN"/>
        </w:rPr>
        <w:t>13</w:t>
      </w:r>
      <w:r w:rsidRPr="005F57B1">
        <w:rPr>
          <w:b/>
          <w:bCs/>
          <w:vertAlign w:val="superscript"/>
          <w:lang w:val="en-US" w:eastAsia="zh-CN"/>
        </w:rPr>
        <w:t>th</w:t>
      </w:r>
      <w:r w:rsidRPr="005F57B1">
        <w:rPr>
          <w:b/>
          <w:bCs/>
          <w:lang w:val="en-US" w:eastAsia="zh-CN"/>
        </w:rPr>
        <w:t xml:space="preserve"> or higher harmonic frequency.</w:t>
      </w:r>
      <w:r>
        <w:rPr>
          <w:b/>
          <w:bCs/>
        </w:rPr>
        <w:fldChar w:fldCharType="end"/>
      </w:r>
    </w:p>
    <w:p w14:paraId="42DDEE2B" w14:textId="612FFEE7" w:rsidR="00503B16" w:rsidRDefault="00503B16" w:rsidP="003E5D86">
      <w:pPr>
        <w:rPr>
          <w:b/>
          <w:bCs/>
        </w:rPr>
      </w:pPr>
      <w:r>
        <w:rPr>
          <w:b/>
          <w:bCs/>
        </w:rPr>
        <w:fldChar w:fldCharType="begin"/>
      </w:r>
      <w:r>
        <w:rPr>
          <w:b/>
          <w:bCs/>
        </w:rPr>
        <w:instrText xml:space="preserve"> REF _Ref206183582 \w \h </w:instrText>
      </w:r>
      <w:r>
        <w:rPr>
          <w:b/>
          <w:bCs/>
        </w:rPr>
      </w:r>
      <w:r>
        <w:rPr>
          <w:b/>
          <w:bCs/>
        </w:rPr>
        <w:fldChar w:fldCharType="separate"/>
      </w:r>
      <w:r>
        <w:rPr>
          <w:b/>
          <w:bCs/>
        </w:rPr>
        <w:t>Proposal 17:</w:t>
      </w:r>
      <w:r>
        <w:rPr>
          <w:b/>
          <w:bCs/>
        </w:rPr>
        <w:fldChar w:fldCharType="end"/>
      </w:r>
      <w:r>
        <w:rPr>
          <w:b/>
          <w:bCs/>
        </w:rPr>
        <w:fldChar w:fldCharType="begin"/>
      </w:r>
      <w:r>
        <w:rPr>
          <w:b/>
          <w:bCs/>
        </w:rPr>
        <w:instrText xml:space="preserve"> REF _Ref206183582 \h </w:instrText>
      </w:r>
      <w:r>
        <w:rPr>
          <w:b/>
          <w:bCs/>
        </w:rPr>
      </w:r>
      <w:r>
        <w:rPr>
          <w:b/>
          <w:bCs/>
        </w:rPr>
        <w:fldChar w:fldCharType="separate"/>
      </w:r>
      <w:r w:rsidRPr="00C57CDC">
        <w:rPr>
          <w:b/>
          <w:bCs/>
        </w:rPr>
        <w:t xml:space="preserve">Define the OOB boundary frequency </w:t>
      </w:r>
      <w:r>
        <w:rPr>
          <w:b/>
          <w:bCs/>
        </w:rPr>
        <w:t>(</w:t>
      </w:r>
      <w:r w:rsidRPr="00B10503">
        <w:rPr>
          <w:rFonts w:ascii="Arial" w:hAnsi="Arial" w:cs="Arial"/>
          <w:b/>
        </w:rPr>
        <w:t>F</w:t>
      </w:r>
      <w:r w:rsidRPr="00B10503">
        <w:rPr>
          <w:rFonts w:ascii="Arial" w:hAnsi="Arial" w:cs="Arial"/>
          <w:b/>
          <w:vertAlign w:val="subscript"/>
        </w:rPr>
        <w:t>OOB</w:t>
      </w:r>
      <w:r>
        <w:rPr>
          <w:b/>
          <w:bCs/>
        </w:rPr>
        <w:t xml:space="preserve">) </w:t>
      </w:r>
      <w:r w:rsidRPr="00C57CDC">
        <w:rPr>
          <w:b/>
          <w:bCs/>
        </w:rPr>
        <w:t>as 7.5MHz from the carrier frequency</w:t>
      </w:r>
      <w:r>
        <w:rPr>
          <w:b/>
          <w:bCs/>
        </w:rPr>
        <w:t xml:space="preserve"> independent of the transmission BW</w:t>
      </w:r>
      <w:r w:rsidRPr="00C57CDC">
        <w:rPr>
          <w:b/>
          <w:bCs/>
        </w:rPr>
        <w:t>, from which the general spurious emission limit applies.</w:t>
      </w:r>
      <w:r>
        <w:rPr>
          <w:b/>
          <w:bCs/>
        </w:rPr>
        <w:fldChar w:fldCharType="end"/>
      </w:r>
    </w:p>
    <w:p w14:paraId="0952BBD0" w14:textId="0A6517BB" w:rsidR="00503B16" w:rsidRDefault="00503B16" w:rsidP="003E5D86">
      <w:pPr>
        <w:rPr>
          <w:b/>
          <w:bCs/>
        </w:rPr>
      </w:pPr>
      <w:r>
        <w:rPr>
          <w:b/>
          <w:bCs/>
        </w:rPr>
        <w:fldChar w:fldCharType="begin"/>
      </w:r>
      <w:r>
        <w:rPr>
          <w:b/>
          <w:bCs/>
        </w:rPr>
        <w:instrText xml:space="preserve"> REF _Ref206183598 \w \h </w:instrText>
      </w:r>
      <w:r>
        <w:rPr>
          <w:b/>
          <w:bCs/>
        </w:rPr>
      </w:r>
      <w:r>
        <w:rPr>
          <w:b/>
          <w:bCs/>
        </w:rPr>
        <w:fldChar w:fldCharType="separate"/>
      </w:r>
      <w:r>
        <w:rPr>
          <w:b/>
          <w:bCs/>
        </w:rPr>
        <w:t>Proposal 18:</w:t>
      </w:r>
      <w:r>
        <w:rPr>
          <w:b/>
          <w:bCs/>
        </w:rPr>
        <w:fldChar w:fldCharType="end"/>
      </w:r>
      <w:r>
        <w:rPr>
          <w:b/>
          <w:bCs/>
        </w:rPr>
        <w:fldChar w:fldCharType="begin"/>
      </w:r>
      <w:r>
        <w:rPr>
          <w:b/>
          <w:bCs/>
        </w:rPr>
        <w:instrText xml:space="preserve"> REF _Ref206183598 \h </w:instrText>
      </w:r>
      <w:r>
        <w:rPr>
          <w:b/>
          <w:bCs/>
        </w:rPr>
      </w:r>
      <w:r>
        <w:rPr>
          <w:b/>
          <w:bCs/>
        </w:rPr>
        <w:fldChar w:fldCharType="separate"/>
      </w:r>
      <w:r>
        <w:rPr>
          <w:b/>
        </w:rPr>
        <w:t>Consider to d</w:t>
      </w:r>
      <w:r w:rsidRPr="004C72F3">
        <w:rPr>
          <w:b/>
        </w:rPr>
        <w:t xml:space="preserve">efine the SEM </w:t>
      </w:r>
      <w:r>
        <w:rPr>
          <w:b/>
        </w:rPr>
        <w:t xml:space="preserve">requirement </w:t>
      </w:r>
      <w:r w:rsidRPr="004C72F3">
        <w:rPr>
          <w:b/>
        </w:rPr>
        <w:t xml:space="preserve">for </w:t>
      </w:r>
      <w:proofErr w:type="spellStart"/>
      <w:r w:rsidRPr="004C72F3">
        <w:rPr>
          <w:b/>
        </w:rPr>
        <w:t>AIoT</w:t>
      </w:r>
      <w:proofErr w:type="spellEnd"/>
      <w:r w:rsidRPr="004C72F3">
        <w:rPr>
          <w:b/>
        </w:rPr>
        <w:t xml:space="preserve"> devices as in Table </w:t>
      </w:r>
      <w:r>
        <w:rPr>
          <w:b/>
        </w:rPr>
        <w:t>6</w:t>
      </w:r>
      <w:r w:rsidRPr="004C72F3">
        <w:rPr>
          <w:b/>
        </w:rPr>
        <w:t>.</w:t>
      </w:r>
      <w:r>
        <w:rPr>
          <w:b/>
          <w:bCs/>
        </w:rPr>
        <w:fldChar w:fldCharType="end"/>
      </w:r>
    </w:p>
    <w:p w14:paraId="4774AB52" w14:textId="77777777" w:rsidR="00503B16" w:rsidRPr="000B5F74" w:rsidRDefault="00503B16" w:rsidP="00503B16">
      <w:pPr>
        <w:pStyle w:val="Caption"/>
        <w:keepNext/>
        <w:jc w:val="center"/>
        <w:rPr>
          <w:rFonts w:ascii="Arial" w:hAnsi="Arial" w:cs="Arial"/>
        </w:rPr>
      </w:pPr>
      <w:r w:rsidRPr="000B5F74">
        <w:rPr>
          <w:rFonts w:ascii="Arial" w:hAnsi="Arial" w:cs="Arial"/>
          <w:sz w:val="20"/>
          <w:szCs w:val="20"/>
        </w:rPr>
        <w:t xml:space="preserve">Table </w:t>
      </w:r>
      <w:r w:rsidRPr="000B5F74">
        <w:rPr>
          <w:rFonts w:ascii="Arial" w:hAnsi="Arial" w:cs="Arial"/>
          <w:sz w:val="20"/>
          <w:szCs w:val="20"/>
        </w:rPr>
        <w:fldChar w:fldCharType="begin"/>
      </w:r>
      <w:r w:rsidRPr="000B5F74">
        <w:rPr>
          <w:rFonts w:ascii="Arial" w:hAnsi="Arial" w:cs="Arial"/>
          <w:sz w:val="20"/>
          <w:szCs w:val="20"/>
        </w:rPr>
        <w:instrText xml:space="preserve"> SEQ Table \* ARABIC </w:instrText>
      </w:r>
      <w:r w:rsidRPr="000B5F74">
        <w:rPr>
          <w:rFonts w:ascii="Arial" w:hAnsi="Arial" w:cs="Arial"/>
          <w:sz w:val="20"/>
          <w:szCs w:val="20"/>
        </w:rPr>
        <w:fldChar w:fldCharType="separate"/>
      </w:r>
      <w:r>
        <w:rPr>
          <w:rFonts w:ascii="Arial" w:hAnsi="Arial" w:cs="Arial"/>
          <w:noProof/>
          <w:sz w:val="20"/>
          <w:szCs w:val="20"/>
        </w:rPr>
        <w:t>6</w:t>
      </w:r>
      <w:r w:rsidRPr="000B5F74">
        <w:rPr>
          <w:rFonts w:ascii="Arial" w:hAnsi="Arial" w:cs="Arial"/>
          <w:sz w:val="20"/>
          <w:szCs w:val="20"/>
        </w:rPr>
        <w:fldChar w:fldCharType="end"/>
      </w:r>
      <w:r w:rsidRPr="000B5F74">
        <w:rPr>
          <w:rFonts w:ascii="Arial" w:hAnsi="Arial" w:cs="Arial"/>
          <w:sz w:val="20"/>
          <w:szCs w:val="20"/>
        </w:rPr>
        <w:t xml:space="preserve">: Spectrum emission mask for </w:t>
      </w:r>
      <w:proofErr w:type="spellStart"/>
      <w:r w:rsidRPr="000B5F74">
        <w:rPr>
          <w:rFonts w:ascii="Arial" w:hAnsi="Arial" w:cs="Arial"/>
          <w:sz w:val="20"/>
          <w:szCs w:val="20"/>
        </w:rPr>
        <w:t>AIoT</w:t>
      </w:r>
      <w:proofErr w:type="spellEnd"/>
      <w:r w:rsidRPr="000B5F74">
        <w:rPr>
          <w:rFonts w:ascii="Arial" w:hAnsi="Arial" w:cs="Arial"/>
          <w:sz w:val="20"/>
          <w:szCs w:val="20"/>
        </w:rPr>
        <w:t xml:space="preserve"> devices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2803"/>
        <w:gridCol w:w="2430"/>
      </w:tblGrid>
      <w:tr w:rsidR="00503B16" w:rsidRPr="001D386E" w14:paraId="7F8BA6AE" w14:textId="77777777" w:rsidTr="00732629">
        <w:trPr>
          <w:cantSplit/>
          <w:jc w:val="center"/>
        </w:trPr>
        <w:tc>
          <w:tcPr>
            <w:tcW w:w="1512" w:type="dxa"/>
          </w:tcPr>
          <w:p w14:paraId="61DD568F" w14:textId="77777777" w:rsidR="00503B16" w:rsidRPr="001D386E" w:rsidRDefault="00503B16" w:rsidP="00732629">
            <w:pPr>
              <w:pStyle w:val="TAH"/>
              <w:rPr>
                <w:rFonts w:cs="Arial"/>
                <w:lang w:eastAsia="ja-JP"/>
              </w:rPr>
            </w:pPr>
            <w:proofErr w:type="spellStart"/>
            <w:r w:rsidRPr="001D386E">
              <w:rPr>
                <w:rFonts w:cs="Arial"/>
                <w:lang w:eastAsia="ja-JP"/>
              </w:rPr>
              <w:t>Δf</w:t>
            </w:r>
            <w:r w:rsidRPr="001D386E">
              <w:rPr>
                <w:rFonts w:cs="Arial"/>
                <w:vertAlign w:val="subscript"/>
                <w:lang w:eastAsia="ja-JP"/>
              </w:rPr>
              <w:t>OOB</w:t>
            </w:r>
            <w:proofErr w:type="spellEnd"/>
            <w:r w:rsidRPr="001D386E">
              <w:rPr>
                <w:rFonts w:cs="Arial" w:hint="eastAsia"/>
                <w:lang w:eastAsia="zh-CN"/>
              </w:rPr>
              <w:t xml:space="preserve"> </w:t>
            </w:r>
          </w:p>
        </w:tc>
        <w:tc>
          <w:tcPr>
            <w:tcW w:w="2803" w:type="dxa"/>
          </w:tcPr>
          <w:p w14:paraId="034E89C3" w14:textId="77777777" w:rsidR="00503B16" w:rsidRPr="001D386E" w:rsidRDefault="00503B16" w:rsidP="00732629">
            <w:pPr>
              <w:pStyle w:val="TAH"/>
              <w:rPr>
                <w:rFonts w:cs="Arial"/>
                <w:lang w:eastAsia="zh-CN"/>
              </w:rPr>
            </w:pPr>
            <w:r w:rsidRPr="001D386E">
              <w:rPr>
                <w:rFonts w:cs="Arial" w:hint="eastAsia"/>
                <w:lang w:eastAsia="zh-CN"/>
              </w:rPr>
              <w:t>Emission limit (</w:t>
            </w:r>
            <w:proofErr w:type="spellStart"/>
            <w:r w:rsidRPr="001D386E">
              <w:rPr>
                <w:rFonts w:cs="Arial" w:hint="eastAsia"/>
                <w:lang w:eastAsia="zh-CN"/>
              </w:rPr>
              <w:t>dB</w:t>
            </w:r>
            <w:r>
              <w:rPr>
                <w:rFonts w:cs="Arial"/>
                <w:lang w:eastAsia="zh-CN"/>
              </w:rPr>
              <w:t>c</w:t>
            </w:r>
            <w:proofErr w:type="spellEnd"/>
            <w:r w:rsidRPr="001D386E">
              <w:rPr>
                <w:rFonts w:cs="Arial" w:hint="eastAsia"/>
                <w:lang w:eastAsia="zh-CN"/>
              </w:rPr>
              <w:t>)</w:t>
            </w:r>
          </w:p>
        </w:tc>
        <w:tc>
          <w:tcPr>
            <w:tcW w:w="2430" w:type="dxa"/>
          </w:tcPr>
          <w:p w14:paraId="7707C133" w14:textId="77777777" w:rsidR="00503B16" w:rsidRPr="001D386E" w:rsidRDefault="00503B16" w:rsidP="00732629">
            <w:pPr>
              <w:pStyle w:val="TAH"/>
              <w:rPr>
                <w:rFonts w:cs="Arial"/>
                <w:lang w:eastAsia="ja-JP"/>
              </w:rPr>
            </w:pPr>
            <w:r w:rsidRPr="001D386E">
              <w:rPr>
                <w:rFonts w:cs="Arial"/>
                <w:lang w:eastAsia="ja-JP"/>
              </w:rPr>
              <w:t>Measurement bandwidth</w:t>
            </w:r>
          </w:p>
        </w:tc>
      </w:tr>
      <w:tr w:rsidR="00503B16" w:rsidRPr="001D386E" w14:paraId="2686E981" w14:textId="77777777" w:rsidTr="00732629">
        <w:trPr>
          <w:jc w:val="center"/>
        </w:trPr>
        <w:tc>
          <w:tcPr>
            <w:tcW w:w="1512" w:type="dxa"/>
          </w:tcPr>
          <w:p w14:paraId="2B865A5F" w14:textId="77777777" w:rsidR="00503B16" w:rsidRPr="001D386E" w:rsidRDefault="00503B16" w:rsidP="00732629">
            <w:pPr>
              <w:pStyle w:val="TAC"/>
              <w:rPr>
                <w:rFonts w:cs="Arial"/>
                <w:b/>
                <w:lang w:eastAsia="zh-CN"/>
              </w:rPr>
            </w:pPr>
            <w:r w:rsidRPr="001D386E">
              <w:rPr>
                <w:rFonts w:cs="Arial"/>
                <w:lang w:eastAsia="ja-JP"/>
              </w:rPr>
              <w:sym w:font="Symbol" w:char="F0B1"/>
            </w:r>
            <w:r w:rsidRPr="001D386E">
              <w:rPr>
                <w:rFonts w:cs="Arial"/>
                <w:lang w:eastAsia="ja-JP"/>
              </w:rPr>
              <w:t xml:space="preserve"> 0</w:t>
            </w:r>
            <w:r>
              <w:rPr>
                <w:rFonts w:cs="Arial"/>
                <w:lang w:eastAsia="ja-JP"/>
              </w:rPr>
              <w:t>-F</w:t>
            </w:r>
            <w:r w:rsidRPr="0073448B">
              <w:rPr>
                <w:rFonts w:cs="Arial"/>
                <w:vertAlign w:val="subscript"/>
                <w:lang w:eastAsia="ja-JP"/>
              </w:rPr>
              <w:t>OOB</w:t>
            </w:r>
          </w:p>
        </w:tc>
        <w:tc>
          <w:tcPr>
            <w:tcW w:w="2803" w:type="dxa"/>
          </w:tcPr>
          <w:p w14:paraId="5C45BD69" w14:textId="77777777" w:rsidR="00503B16" w:rsidRPr="001D386E" w:rsidRDefault="00503B16" w:rsidP="00732629">
            <w:pPr>
              <w:pStyle w:val="TAC"/>
              <w:rPr>
                <w:rFonts w:cs="Arial"/>
                <w:lang w:eastAsia="zh-CN"/>
              </w:rPr>
            </w:pPr>
            <w:r>
              <w:rPr>
                <w:rFonts w:cs="Arial"/>
                <w:lang w:eastAsia="zh-CN"/>
              </w:rPr>
              <w:t>[12.5+1.5]</w:t>
            </w:r>
          </w:p>
        </w:tc>
        <w:tc>
          <w:tcPr>
            <w:tcW w:w="2430" w:type="dxa"/>
          </w:tcPr>
          <w:p w14:paraId="7A80493F" w14:textId="77777777" w:rsidR="00503B16" w:rsidRPr="001D386E" w:rsidRDefault="00503B16" w:rsidP="00732629">
            <w:pPr>
              <w:pStyle w:val="TAC"/>
              <w:rPr>
                <w:rFonts w:cs="Arial"/>
                <w:lang w:eastAsia="ja-JP"/>
              </w:rPr>
            </w:pPr>
            <w:r>
              <w:rPr>
                <w:rFonts w:cs="Arial"/>
                <w:lang w:eastAsia="ja-JP"/>
              </w:rPr>
              <w:t>1SB</w:t>
            </w:r>
            <w:r w:rsidRPr="001D386E">
              <w:rPr>
                <w:rFonts w:cs="Arial"/>
                <w:lang w:eastAsia="ja-JP"/>
              </w:rPr>
              <w:t xml:space="preserve"> </w:t>
            </w:r>
          </w:p>
        </w:tc>
      </w:tr>
      <w:tr w:rsidR="00503B16" w:rsidRPr="001D386E" w14:paraId="3438C9E0" w14:textId="77777777" w:rsidTr="00732629">
        <w:trPr>
          <w:jc w:val="center"/>
        </w:trPr>
        <w:tc>
          <w:tcPr>
            <w:tcW w:w="6745" w:type="dxa"/>
            <w:gridSpan w:val="3"/>
          </w:tcPr>
          <w:p w14:paraId="20B8B7D5" w14:textId="77777777" w:rsidR="00503B16" w:rsidRDefault="00503B16" w:rsidP="00732629">
            <w:pPr>
              <w:pStyle w:val="TAC"/>
              <w:jc w:val="left"/>
              <w:rPr>
                <w:rFonts w:cs="Arial"/>
                <w:lang w:eastAsia="ja-JP"/>
              </w:rPr>
            </w:pPr>
            <w:r>
              <w:rPr>
                <w:rFonts w:cs="Arial"/>
                <w:lang w:eastAsia="ja-JP"/>
              </w:rPr>
              <w:t>Note 1: The carrier power includes the two sidebands centred at +/-SFS, but excludes the spectrum around the carrier frequency.</w:t>
            </w:r>
          </w:p>
          <w:p w14:paraId="6971222B" w14:textId="77777777" w:rsidR="00503B16" w:rsidRPr="001D386E" w:rsidRDefault="00503B16" w:rsidP="00732629">
            <w:pPr>
              <w:pStyle w:val="TAC"/>
              <w:jc w:val="left"/>
              <w:rPr>
                <w:rFonts w:cs="Arial"/>
                <w:lang w:eastAsia="ja-JP"/>
              </w:rPr>
            </w:pPr>
          </w:p>
        </w:tc>
      </w:tr>
    </w:tbl>
    <w:p w14:paraId="01A572B1" w14:textId="77777777" w:rsidR="00503B16" w:rsidRPr="00B10503" w:rsidRDefault="00503B16" w:rsidP="00503B16">
      <w:pPr>
        <w:pStyle w:val="ListParagraph"/>
        <w:numPr>
          <w:ilvl w:val="0"/>
          <w:numId w:val="23"/>
        </w:numPr>
        <w:rPr>
          <w:rFonts w:ascii="Arial" w:hAnsi="Arial" w:cs="Arial"/>
          <w:b/>
        </w:rPr>
      </w:pPr>
      <w:r w:rsidRPr="00B10503">
        <w:rPr>
          <w:rFonts w:ascii="Arial" w:hAnsi="Arial" w:cs="Arial"/>
          <w:b/>
        </w:rPr>
        <w:t>1SB=2/T</w:t>
      </w:r>
      <w:r w:rsidRPr="00B10503">
        <w:rPr>
          <w:rFonts w:ascii="Arial" w:hAnsi="Arial" w:cs="Arial"/>
          <w:b/>
          <w:vertAlign w:val="subscript"/>
        </w:rPr>
        <w:t>b</w:t>
      </w:r>
      <w:r w:rsidRPr="00B10503">
        <w:rPr>
          <w:rFonts w:ascii="Arial" w:hAnsi="Arial" w:cs="Arial"/>
          <w:b/>
        </w:rPr>
        <w:t>, SFS=1/(2T</w:t>
      </w:r>
      <w:r w:rsidRPr="00B10503">
        <w:rPr>
          <w:rFonts w:ascii="Arial" w:hAnsi="Arial" w:cs="Arial"/>
          <w:b/>
          <w:vertAlign w:val="subscript"/>
        </w:rPr>
        <w:t>c</w:t>
      </w:r>
      <w:r w:rsidRPr="00B10503">
        <w:rPr>
          <w:rFonts w:ascii="Arial" w:hAnsi="Arial" w:cs="Arial"/>
          <w:b/>
        </w:rPr>
        <w:t>)</w:t>
      </w:r>
    </w:p>
    <w:p w14:paraId="432D9B62" w14:textId="77777777" w:rsidR="00503B16" w:rsidRPr="00B10503" w:rsidRDefault="00503B16" w:rsidP="00503B16">
      <w:pPr>
        <w:pStyle w:val="ListParagraph"/>
        <w:numPr>
          <w:ilvl w:val="0"/>
          <w:numId w:val="23"/>
        </w:numPr>
        <w:rPr>
          <w:rFonts w:ascii="Arial" w:hAnsi="Arial" w:cs="Arial"/>
          <w:b/>
        </w:rPr>
      </w:pPr>
      <w:proofErr w:type="spellStart"/>
      <w:r w:rsidRPr="00B10503">
        <w:rPr>
          <w:rFonts w:ascii="Arial" w:hAnsi="Arial" w:cs="Arial"/>
          <w:b/>
          <w:lang w:eastAsia="ja-JP"/>
        </w:rPr>
        <w:t>Δf</w:t>
      </w:r>
      <w:r w:rsidRPr="00B10503">
        <w:rPr>
          <w:rFonts w:ascii="Arial" w:hAnsi="Arial" w:cs="Arial"/>
          <w:b/>
          <w:vertAlign w:val="subscript"/>
          <w:lang w:eastAsia="ja-JP"/>
        </w:rPr>
        <w:t>OOB</w:t>
      </w:r>
      <w:proofErr w:type="spellEnd"/>
      <w:r w:rsidRPr="00B10503">
        <w:rPr>
          <w:rFonts w:ascii="Arial" w:hAnsi="Arial" w:cs="Arial"/>
          <w:b/>
        </w:rPr>
        <w:t xml:space="preserve"> =0 is defined as the offset of </w:t>
      </w:r>
      <w:r w:rsidRPr="00B10503">
        <w:rPr>
          <w:lang w:eastAsia="ja-JP"/>
        </w:rPr>
        <w:sym w:font="Symbol" w:char="F0B1"/>
      </w:r>
      <w:r w:rsidRPr="00B10503">
        <w:rPr>
          <w:rFonts w:ascii="Arial" w:hAnsi="Arial" w:cs="Arial"/>
          <w:b/>
        </w:rPr>
        <w:t xml:space="preserve"> (SFS+1SB/</w:t>
      </w:r>
      <w:proofErr w:type="gramStart"/>
      <w:r w:rsidRPr="00B10503">
        <w:rPr>
          <w:rFonts w:ascii="Arial" w:hAnsi="Arial" w:cs="Arial"/>
          <w:b/>
        </w:rPr>
        <w:t>2)*</w:t>
      </w:r>
      <w:proofErr w:type="gramEnd"/>
      <w:r w:rsidRPr="00B10503">
        <w:rPr>
          <w:rFonts w:ascii="Arial" w:hAnsi="Arial" w:cs="Arial"/>
          <w:b/>
        </w:rPr>
        <w:t>1.1 = (1+R)/T</w:t>
      </w:r>
      <w:r w:rsidRPr="00B10503">
        <w:rPr>
          <w:rFonts w:ascii="Arial" w:hAnsi="Arial" w:cs="Arial"/>
          <w:b/>
          <w:vertAlign w:val="subscript"/>
        </w:rPr>
        <w:t>b</w:t>
      </w:r>
      <w:r w:rsidRPr="00B10503">
        <w:rPr>
          <w:rFonts w:ascii="Arial" w:hAnsi="Arial" w:cs="Arial"/>
          <w:b/>
        </w:rPr>
        <w:t>*1.1 from the carrier frequency;</w:t>
      </w:r>
    </w:p>
    <w:p w14:paraId="47AEE973" w14:textId="77777777" w:rsidR="00503B16" w:rsidRPr="00B10503" w:rsidRDefault="00503B16" w:rsidP="00503B16">
      <w:pPr>
        <w:pStyle w:val="ListParagraph"/>
        <w:numPr>
          <w:ilvl w:val="0"/>
          <w:numId w:val="23"/>
        </w:numPr>
        <w:rPr>
          <w:rFonts w:ascii="Arial" w:hAnsi="Arial" w:cs="Arial"/>
          <w:b/>
        </w:rPr>
      </w:pPr>
      <w:r w:rsidRPr="00B10503">
        <w:rPr>
          <w:rFonts w:ascii="Arial" w:hAnsi="Arial" w:cs="Arial"/>
          <w:b/>
        </w:rPr>
        <w:t>F</w:t>
      </w:r>
      <w:r w:rsidRPr="00B10503">
        <w:rPr>
          <w:rFonts w:ascii="Arial" w:hAnsi="Arial" w:cs="Arial"/>
          <w:b/>
          <w:vertAlign w:val="subscript"/>
        </w:rPr>
        <w:t>OOB</w:t>
      </w:r>
      <w:r w:rsidRPr="00B10503">
        <w:rPr>
          <w:rFonts w:ascii="Arial" w:hAnsi="Arial" w:cs="Arial"/>
          <w:b/>
        </w:rPr>
        <w:t xml:space="preserve"> is the OOB boundary frequency</w:t>
      </w:r>
    </w:p>
    <w:p w14:paraId="634C27D0" w14:textId="77777777" w:rsidR="00503B16" w:rsidRPr="00996FB3" w:rsidRDefault="00503B16" w:rsidP="003E5D86">
      <w:pPr>
        <w:rPr>
          <w:b/>
          <w:bCs/>
        </w:rPr>
      </w:pPr>
    </w:p>
    <w:p w14:paraId="124C4CD9" w14:textId="77777777" w:rsidR="00514F67" w:rsidRPr="00C14CE5" w:rsidRDefault="00514F67" w:rsidP="00514F67">
      <w:pPr>
        <w:pStyle w:val="Heading1"/>
        <w:tabs>
          <w:tab w:val="num" w:pos="432"/>
        </w:tabs>
        <w:ind w:left="432" w:hanging="432"/>
        <w:rPr>
          <w:rStyle w:val="Heading1Char1"/>
          <w:rFonts w:eastAsia="SimSun"/>
        </w:rPr>
      </w:pPr>
      <w:r w:rsidRPr="00C14CE5">
        <w:rPr>
          <w:rStyle w:val="Heading1Char1"/>
          <w:rFonts w:eastAsia="SimSun"/>
        </w:rPr>
        <w:t>References</w:t>
      </w:r>
    </w:p>
    <w:p w14:paraId="4BD3EE3F" w14:textId="5D75FA2D" w:rsidR="00531346" w:rsidRDefault="00162DFE" w:rsidP="00A33C55">
      <w:pPr>
        <w:pStyle w:val="ListParagraph"/>
        <w:numPr>
          <w:ilvl w:val="0"/>
          <w:numId w:val="1"/>
        </w:numPr>
        <w:rPr>
          <w:lang w:eastAsia="zh-CN"/>
        </w:rPr>
      </w:pPr>
      <w:bookmarkStart w:id="56" w:name="_Ref197724158"/>
      <w:bookmarkEnd w:id="0"/>
      <w:bookmarkEnd w:id="1"/>
      <w:bookmarkEnd w:id="2"/>
      <w:bookmarkEnd w:id="3"/>
      <w:r w:rsidRPr="00162DFE">
        <w:rPr>
          <w:lang w:eastAsia="zh-CN"/>
        </w:rPr>
        <w:t>RP-24</w:t>
      </w:r>
      <w:r w:rsidR="00042F46">
        <w:rPr>
          <w:lang w:eastAsia="zh-CN"/>
        </w:rPr>
        <w:t>3326</w:t>
      </w:r>
      <w:r w:rsidRPr="00162DFE">
        <w:rPr>
          <w:lang w:eastAsia="zh-CN"/>
        </w:rPr>
        <w:t>, “</w:t>
      </w:r>
      <w:r w:rsidR="00042F46">
        <w:rPr>
          <w:lang w:eastAsia="zh-CN"/>
        </w:rPr>
        <w:t>New Work Item:</w:t>
      </w:r>
      <w:r w:rsidRPr="00162DFE">
        <w:rPr>
          <w:lang w:eastAsia="zh-CN"/>
        </w:rPr>
        <w:t xml:space="preserve"> </w:t>
      </w:r>
      <w:r w:rsidR="00042F46">
        <w:rPr>
          <w:lang w:eastAsia="zh-CN"/>
        </w:rPr>
        <w:t>S</w:t>
      </w:r>
      <w:r w:rsidRPr="00162DFE">
        <w:rPr>
          <w:lang w:eastAsia="zh-CN"/>
        </w:rPr>
        <w:t>olutions for Ambient IoT (Internet of Things) in NR”, 3GPP TSG RAN#10</w:t>
      </w:r>
      <w:r w:rsidR="00042F46">
        <w:rPr>
          <w:lang w:eastAsia="zh-CN"/>
        </w:rPr>
        <w:t>6</w:t>
      </w:r>
      <w:bookmarkEnd w:id="56"/>
    </w:p>
    <w:p w14:paraId="3CEE209A" w14:textId="01557F6F" w:rsidR="00983A08" w:rsidRDefault="00983A08" w:rsidP="00A33C55">
      <w:pPr>
        <w:pStyle w:val="ListParagraph"/>
        <w:numPr>
          <w:ilvl w:val="0"/>
          <w:numId w:val="1"/>
        </w:numPr>
        <w:rPr>
          <w:lang w:eastAsia="zh-CN"/>
        </w:rPr>
      </w:pPr>
      <w:r>
        <w:rPr>
          <w:lang w:eastAsia="zh-CN"/>
        </w:rPr>
        <w:t>R4-2</w:t>
      </w:r>
      <w:r w:rsidR="005000E5">
        <w:rPr>
          <w:lang w:eastAsia="zh-CN"/>
        </w:rPr>
        <w:t>50</w:t>
      </w:r>
      <w:r w:rsidR="00437FD9">
        <w:rPr>
          <w:lang w:eastAsia="zh-CN"/>
        </w:rPr>
        <w:t>8116</w:t>
      </w:r>
      <w:r>
        <w:rPr>
          <w:lang w:eastAsia="zh-CN"/>
        </w:rPr>
        <w:t xml:space="preserve"> WF on </w:t>
      </w:r>
      <w:r w:rsidR="004B2B8B">
        <w:rPr>
          <w:lang w:eastAsia="zh-CN"/>
        </w:rPr>
        <w:t>A-IoT</w:t>
      </w:r>
      <w:r w:rsidR="005000E5">
        <w:rPr>
          <w:lang w:eastAsia="zh-CN"/>
        </w:rPr>
        <w:t xml:space="preserve"> device</w:t>
      </w:r>
      <w:r w:rsidR="00964DA8">
        <w:rPr>
          <w:lang w:eastAsia="zh-CN"/>
        </w:rPr>
        <w:t xml:space="preserve"> requirements</w:t>
      </w:r>
      <w:r>
        <w:rPr>
          <w:lang w:eastAsia="zh-CN"/>
        </w:rPr>
        <w:t xml:space="preserve">, </w:t>
      </w:r>
      <w:r w:rsidR="005000E5">
        <w:rPr>
          <w:lang w:eastAsia="zh-CN"/>
        </w:rPr>
        <w:t>CMCC</w:t>
      </w:r>
      <w:r>
        <w:rPr>
          <w:lang w:eastAsia="zh-CN"/>
        </w:rPr>
        <w:t>, RAN4#11</w:t>
      </w:r>
      <w:r w:rsidR="00437FD9">
        <w:rPr>
          <w:lang w:eastAsia="zh-CN"/>
        </w:rPr>
        <w:t>5</w:t>
      </w:r>
    </w:p>
    <w:p w14:paraId="4EBEAF71" w14:textId="1CF7C204" w:rsidR="00B419FA" w:rsidRDefault="00B419FA" w:rsidP="00A33C55">
      <w:pPr>
        <w:pStyle w:val="ListParagraph"/>
        <w:numPr>
          <w:ilvl w:val="0"/>
          <w:numId w:val="1"/>
        </w:numPr>
        <w:rPr>
          <w:lang w:eastAsia="zh-CN"/>
        </w:rPr>
      </w:pPr>
      <w:r>
        <w:rPr>
          <w:lang w:eastAsia="zh-CN"/>
        </w:rPr>
        <w:t>R4-2507722 On the RF requirements for ambient IoT device, Huawei, HiSilicon, RAN4#115</w:t>
      </w:r>
    </w:p>
    <w:p w14:paraId="16F3A160" w14:textId="77777777" w:rsidR="001A161A" w:rsidRDefault="001A161A" w:rsidP="001A161A">
      <w:pPr>
        <w:pStyle w:val="ListParagraph"/>
        <w:numPr>
          <w:ilvl w:val="0"/>
          <w:numId w:val="1"/>
        </w:numPr>
        <w:rPr>
          <w:lang w:eastAsia="zh-CN"/>
        </w:rPr>
      </w:pPr>
      <w:r>
        <w:rPr>
          <w:lang w:eastAsia="zh-CN"/>
        </w:rPr>
        <w:t xml:space="preserve">R1-2502233 </w:t>
      </w:r>
      <w:r w:rsidRPr="0036239C">
        <w:rPr>
          <w:lang w:eastAsia="zh-CN"/>
        </w:rPr>
        <w:t>Physical channels design on modulation</w:t>
      </w:r>
      <w:r>
        <w:rPr>
          <w:lang w:eastAsia="zh-CN"/>
        </w:rPr>
        <w:t>, Huawei, HiSilicon, RAN1#120bis</w:t>
      </w:r>
    </w:p>
    <w:p w14:paraId="1B829620" w14:textId="77777777" w:rsidR="001A161A" w:rsidRDefault="001A161A" w:rsidP="001A161A">
      <w:pPr>
        <w:pStyle w:val="ListParagraph"/>
        <w:numPr>
          <w:ilvl w:val="0"/>
          <w:numId w:val="1"/>
        </w:numPr>
        <w:rPr>
          <w:lang w:eastAsia="zh-CN"/>
        </w:rPr>
      </w:pPr>
      <w:r>
        <w:rPr>
          <w:lang w:eastAsia="zh-CN"/>
        </w:rPr>
        <w:t>3GPP TR 38.810 Study on test methods, v16.7.0</w:t>
      </w:r>
    </w:p>
    <w:p w14:paraId="22694747" w14:textId="77777777" w:rsidR="00853D14" w:rsidRDefault="00853D14" w:rsidP="00853D14">
      <w:pPr>
        <w:pStyle w:val="ListParagraph"/>
        <w:numPr>
          <w:ilvl w:val="0"/>
          <w:numId w:val="1"/>
        </w:numPr>
        <w:rPr>
          <w:lang w:eastAsia="zh-CN"/>
        </w:rPr>
      </w:pPr>
      <w:r w:rsidRPr="0015459B">
        <w:rPr>
          <w:lang w:eastAsia="zh-CN"/>
        </w:rPr>
        <w:lastRenderedPageBreak/>
        <w:t>ETSI EN 302 208, Radio Frequency Identification Equipment operating in the band 865 MHz to 868 MHz with power levels up to 2 W and in the band 915 MHz to 921 MHz with power levels up to 4 W; Harmonised Standard for access to radio spectrum</w:t>
      </w:r>
    </w:p>
    <w:p w14:paraId="7876FE7D" w14:textId="623585BA" w:rsidR="001A161A" w:rsidRDefault="001A161A" w:rsidP="00A33C55">
      <w:pPr>
        <w:pStyle w:val="ListParagraph"/>
        <w:numPr>
          <w:ilvl w:val="0"/>
          <w:numId w:val="1"/>
        </w:numPr>
        <w:rPr>
          <w:lang w:eastAsia="zh-CN"/>
        </w:rPr>
      </w:pPr>
      <w:r>
        <w:rPr>
          <w:lang w:eastAsia="zh-CN"/>
        </w:rPr>
        <w:t>UHF RFID tags backscattered power measurement in reverberation chamber, L. Kone, et al, Electronic Letters, vol. 51, No. 13, June 2015</w:t>
      </w:r>
    </w:p>
    <w:p w14:paraId="114D3E3F" w14:textId="77777777" w:rsidR="00E079C4" w:rsidRDefault="00E079C4" w:rsidP="00E079C4">
      <w:pPr>
        <w:pStyle w:val="ListParagraph"/>
        <w:numPr>
          <w:ilvl w:val="0"/>
          <w:numId w:val="1"/>
        </w:numPr>
        <w:rPr>
          <w:lang w:eastAsia="zh-CN"/>
        </w:rPr>
      </w:pPr>
      <w:r>
        <w:rPr>
          <w:lang w:eastAsia="zh-CN"/>
        </w:rPr>
        <w:t xml:space="preserve">On the measurement of the Delta Radar Cross Section for UHF tags, S. </w:t>
      </w:r>
      <w:proofErr w:type="spellStart"/>
      <w:r>
        <w:rPr>
          <w:lang w:eastAsia="zh-CN"/>
        </w:rPr>
        <w:t>Skali</w:t>
      </w:r>
      <w:proofErr w:type="spellEnd"/>
      <w:r>
        <w:rPr>
          <w:lang w:eastAsia="zh-CN"/>
        </w:rPr>
        <w:t>, et al, IEEE International Conference on RFID, 2009</w:t>
      </w:r>
    </w:p>
    <w:p w14:paraId="0F8609E2" w14:textId="0E35A5CC" w:rsidR="002B0859" w:rsidRDefault="008E5E1C" w:rsidP="00147769">
      <w:pPr>
        <w:pStyle w:val="ListParagraph"/>
        <w:numPr>
          <w:ilvl w:val="0"/>
          <w:numId w:val="1"/>
        </w:numPr>
        <w:rPr>
          <w:lang w:eastAsia="zh-CN"/>
        </w:rPr>
      </w:pPr>
      <w:r>
        <w:rPr>
          <w:lang w:eastAsia="zh-CN"/>
        </w:rPr>
        <w:t xml:space="preserve">Effect of Gen2 Protocol Parameters on RFID Tag Performance, P. V. </w:t>
      </w:r>
      <w:proofErr w:type="spellStart"/>
      <w:r>
        <w:rPr>
          <w:lang w:eastAsia="zh-CN"/>
        </w:rPr>
        <w:t>Nikitin</w:t>
      </w:r>
      <w:proofErr w:type="spellEnd"/>
      <w:r>
        <w:rPr>
          <w:lang w:eastAsia="zh-CN"/>
        </w:rPr>
        <w:t xml:space="preserve"> and K. V. S. Rao, IEEE International conference on RFID, 2009</w:t>
      </w:r>
    </w:p>
    <w:p w14:paraId="5E28D84C" w14:textId="57B0ED7F" w:rsidR="00C12B9D" w:rsidRDefault="00C12B9D" w:rsidP="007B6473">
      <w:pPr>
        <w:pStyle w:val="ListParagraph"/>
        <w:rPr>
          <w:lang w:eastAsia="zh-CN"/>
        </w:rPr>
      </w:pPr>
    </w:p>
    <w:sectPr w:rsidR="00C12B9D" w:rsidSect="001846C1">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62703" w14:textId="77777777" w:rsidR="0094364D" w:rsidRDefault="0094364D" w:rsidP="00CB5245">
      <w:pPr>
        <w:spacing w:after="0"/>
      </w:pPr>
      <w:r>
        <w:separator/>
      </w:r>
    </w:p>
  </w:endnote>
  <w:endnote w:type="continuationSeparator" w:id="0">
    <w:p w14:paraId="27C655A8" w14:textId="77777777" w:rsidR="0094364D" w:rsidRDefault="0094364D" w:rsidP="00CB52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1E2B9" w14:textId="77777777" w:rsidR="0094364D" w:rsidRDefault="0094364D" w:rsidP="00CB5245">
      <w:pPr>
        <w:spacing w:after="0"/>
      </w:pPr>
      <w:r>
        <w:separator/>
      </w:r>
    </w:p>
  </w:footnote>
  <w:footnote w:type="continuationSeparator" w:id="0">
    <w:p w14:paraId="32185C22" w14:textId="77777777" w:rsidR="0094364D" w:rsidRDefault="0094364D" w:rsidP="00CB524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46976"/>
    <w:multiLevelType w:val="hybridMultilevel"/>
    <w:tmpl w:val="AD7E2C42"/>
    <w:lvl w:ilvl="0" w:tplc="04090003">
      <w:start w:val="1"/>
      <w:numFmt w:val="bullet"/>
      <w:lvlText w:val=""/>
      <w:lvlJc w:val="left"/>
      <w:pPr>
        <w:ind w:left="420" w:hanging="420"/>
      </w:pPr>
      <w:rPr>
        <w:rFonts w:ascii="Wingdings" w:hAnsi="Wingdings"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2228CD"/>
    <w:multiLevelType w:val="multilevel"/>
    <w:tmpl w:val="4BB48C0E"/>
    <w:lvl w:ilvl="0">
      <w:start w:val="1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C7C2B1A"/>
    <w:multiLevelType w:val="hybridMultilevel"/>
    <w:tmpl w:val="255C80EC"/>
    <w:lvl w:ilvl="0" w:tplc="08090005">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52B3B95"/>
    <w:multiLevelType w:val="hybridMultilevel"/>
    <w:tmpl w:val="1EA6069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7E43D80"/>
    <w:multiLevelType w:val="hybridMultilevel"/>
    <w:tmpl w:val="490CB3C0"/>
    <w:lvl w:ilvl="0" w:tplc="1130D8B2">
      <w:start w:val="1"/>
      <w:numFmt w:val="bullet"/>
      <w:lvlText w:val="-"/>
      <w:lvlJc w:val="left"/>
      <w:pPr>
        <w:ind w:left="1440" w:hanging="360"/>
      </w:pPr>
      <w:rPr>
        <w:rFonts w:ascii="Times New Roman" w:eastAsiaTheme="minorEastAsia"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25B3F71"/>
    <w:multiLevelType w:val="hybridMultilevel"/>
    <w:tmpl w:val="491632F2"/>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26AB18F5"/>
    <w:multiLevelType w:val="hybridMultilevel"/>
    <w:tmpl w:val="92AE9316"/>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83C3ABA"/>
    <w:multiLevelType w:val="hybridMultilevel"/>
    <w:tmpl w:val="8040B31E"/>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12F0643"/>
    <w:multiLevelType w:val="hybridMultilevel"/>
    <w:tmpl w:val="3B94011E"/>
    <w:lvl w:ilvl="0" w:tplc="A6FA3D42">
      <w:start w:val="2"/>
      <w:numFmt w:val="bullet"/>
      <w:lvlText w:val="-"/>
      <w:lvlJc w:val="left"/>
      <w:pPr>
        <w:ind w:left="724" w:hanging="440"/>
      </w:pPr>
      <w:rPr>
        <w:rFonts w:ascii="Times New Roman" w:eastAsia="PMingLiU"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31BC30B5"/>
    <w:multiLevelType w:val="hybridMultilevel"/>
    <w:tmpl w:val="018C90B4"/>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FC2CDF"/>
    <w:multiLevelType w:val="hybridMultilevel"/>
    <w:tmpl w:val="E1C02E2A"/>
    <w:lvl w:ilvl="0" w:tplc="74E4EAB8">
      <w:start w:val="1"/>
      <w:numFmt w:val="decimal"/>
      <w:lvlText w:val="Proposal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465F69B8"/>
    <w:multiLevelType w:val="hybridMultilevel"/>
    <w:tmpl w:val="F6141210"/>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47C46B96"/>
    <w:multiLevelType w:val="hybridMultilevel"/>
    <w:tmpl w:val="B9740CB2"/>
    <w:lvl w:ilvl="0" w:tplc="04090003">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15:restartNumberingAfterBreak="0">
    <w:nsid w:val="503077C2"/>
    <w:multiLevelType w:val="hybridMultilevel"/>
    <w:tmpl w:val="2A4E7982"/>
    <w:lvl w:ilvl="0" w:tplc="BEC07968">
      <w:start w:val="2"/>
      <w:numFmt w:val="bullet"/>
      <w:lvlText w:val="-"/>
      <w:lvlJc w:val="left"/>
      <w:pPr>
        <w:ind w:left="440" w:hanging="440"/>
      </w:pPr>
      <w:rPr>
        <w:rFonts w:ascii="New York" w:eastAsia="New York" w:hAnsi="New York" w:cs="SimSun" w:hint="eastAsia"/>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42729D4"/>
    <w:multiLevelType w:val="hybridMultilevel"/>
    <w:tmpl w:val="D8ACF69E"/>
    <w:lvl w:ilvl="0" w:tplc="27345A3E">
      <w:start w:val="1"/>
      <w:numFmt w:val="decimal"/>
      <w:lvlText w:val="Observation %1:"/>
      <w:lvlJc w:val="center"/>
      <w:pPr>
        <w:ind w:left="1080" w:hanging="360"/>
      </w:pPr>
      <w:rPr>
        <w:rFonts w:hint="default"/>
        <w:b/>
        <w:bCs w:val="0"/>
        <w:i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54325A02"/>
    <w:multiLevelType w:val="hybridMultilevel"/>
    <w:tmpl w:val="FAC26B1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8767F84"/>
    <w:multiLevelType w:val="hybridMultilevel"/>
    <w:tmpl w:val="9CC6EEC6"/>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48E6923"/>
    <w:multiLevelType w:val="hybridMultilevel"/>
    <w:tmpl w:val="75A2409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981506E"/>
    <w:multiLevelType w:val="hybridMultilevel"/>
    <w:tmpl w:val="81E83B94"/>
    <w:lvl w:ilvl="0" w:tplc="2A705CBA">
      <w:start w:val="10"/>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71620655"/>
    <w:multiLevelType w:val="hybridMultilevel"/>
    <w:tmpl w:val="AFA833CE"/>
    <w:lvl w:ilvl="0" w:tplc="FFFFFFFF">
      <w:numFmt w:val="bullet"/>
      <w:lvlText w:val="-"/>
      <w:lvlJc w:val="left"/>
      <w:pPr>
        <w:ind w:left="440" w:hanging="440"/>
      </w:pPr>
      <w:rPr>
        <w:rFonts w:ascii="Calibri" w:eastAsia="DengXian" w:hAnsi="Calibri" w:cs="Calibri" w:hint="default"/>
      </w:rPr>
    </w:lvl>
    <w:lvl w:ilvl="1" w:tplc="A6FA3D42">
      <w:start w:val="2"/>
      <w:numFmt w:val="bullet"/>
      <w:lvlText w:val="-"/>
      <w:lvlJc w:val="left"/>
      <w:pPr>
        <w:ind w:left="724" w:hanging="440"/>
      </w:pPr>
      <w:rPr>
        <w:rFonts w:ascii="Times New Roman" w:eastAsia="PMingLiU" w:hAnsi="Times New Roman"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75395840"/>
    <w:multiLevelType w:val="hybridMultilevel"/>
    <w:tmpl w:val="1C2C2506"/>
    <w:lvl w:ilvl="0" w:tplc="1130D8B2">
      <w:start w:val="1"/>
      <w:numFmt w:val="bullet"/>
      <w:lvlText w:val="-"/>
      <w:lvlJc w:val="left"/>
      <w:pPr>
        <w:ind w:left="410" w:hanging="360"/>
      </w:pPr>
      <w:rPr>
        <w:rFonts w:ascii="Times New Roman" w:eastAsiaTheme="minorEastAsia" w:hAnsi="Times New Roman" w:cs="Times New Roman" w:hint="default"/>
      </w:rPr>
    </w:lvl>
    <w:lvl w:ilvl="1" w:tplc="08090005">
      <w:start w:val="1"/>
      <w:numFmt w:val="bullet"/>
      <w:lvlText w:val=""/>
      <w:lvlJc w:val="left"/>
      <w:pPr>
        <w:ind w:left="1130" w:hanging="360"/>
      </w:pPr>
      <w:rPr>
        <w:rFonts w:ascii="Wingdings" w:hAnsi="Wingdings" w:hint="default"/>
      </w:rPr>
    </w:lvl>
    <w:lvl w:ilvl="2" w:tplc="08090005">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num w:numId="1">
    <w:abstractNumId w:val="11"/>
  </w:num>
  <w:num w:numId="2">
    <w:abstractNumId w:val="22"/>
  </w:num>
  <w:num w:numId="3">
    <w:abstractNumId w:val="14"/>
  </w:num>
  <w:num w:numId="4">
    <w:abstractNumId w:val="19"/>
  </w:num>
  <w:num w:numId="5">
    <w:abstractNumId w:val="0"/>
  </w:num>
  <w:num w:numId="6">
    <w:abstractNumId w:val="21"/>
  </w:num>
  <w:num w:numId="7">
    <w:abstractNumId w:val="13"/>
  </w:num>
  <w:num w:numId="8">
    <w:abstractNumId w:val="8"/>
  </w:num>
  <w:num w:numId="9">
    <w:abstractNumId w:val="9"/>
  </w:num>
  <w:num w:numId="10">
    <w:abstractNumId w:val="7"/>
  </w:num>
  <w:num w:numId="11">
    <w:abstractNumId w:val="10"/>
  </w:num>
  <w:num w:numId="12">
    <w:abstractNumId w:val="17"/>
  </w:num>
  <w:num w:numId="13">
    <w:abstractNumId w:val="2"/>
  </w:num>
  <w:num w:numId="14">
    <w:abstractNumId w:val="12"/>
  </w:num>
  <w:num w:numId="15">
    <w:abstractNumId w:val="16"/>
  </w:num>
  <w:num w:numId="16">
    <w:abstractNumId w:val="15"/>
  </w:num>
  <w:num w:numId="17">
    <w:abstractNumId w:val="1"/>
  </w:num>
  <w:num w:numId="18">
    <w:abstractNumId w:val="6"/>
  </w:num>
  <w:num w:numId="19">
    <w:abstractNumId w:val="3"/>
  </w:num>
  <w:num w:numId="20">
    <w:abstractNumId w:val="18"/>
  </w:num>
  <w:num w:numId="21">
    <w:abstractNumId w:val="20"/>
  </w:num>
  <w:num w:numId="22">
    <w:abstractNumId w:val="5"/>
  </w:num>
  <w:num w:numId="2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14F67"/>
    <w:rsid w:val="00000191"/>
    <w:rsid w:val="00001856"/>
    <w:rsid w:val="00004C82"/>
    <w:rsid w:val="00006413"/>
    <w:rsid w:val="00006646"/>
    <w:rsid w:val="0001013B"/>
    <w:rsid w:val="00012B3A"/>
    <w:rsid w:val="00012D2E"/>
    <w:rsid w:val="00016834"/>
    <w:rsid w:val="00016DF4"/>
    <w:rsid w:val="00017293"/>
    <w:rsid w:val="000204F1"/>
    <w:rsid w:val="000221DE"/>
    <w:rsid w:val="00022765"/>
    <w:rsid w:val="00025463"/>
    <w:rsid w:val="000259C9"/>
    <w:rsid w:val="00027393"/>
    <w:rsid w:val="000275FD"/>
    <w:rsid w:val="00027606"/>
    <w:rsid w:val="00030BBE"/>
    <w:rsid w:val="000329EC"/>
    <w:rsid w:val="0003553A"/>
    <w:rsid w:val="000356E9"/>
    <w:rsid w:val="00035895"/>
    <w:rsid w:val="00035945"/>
    <w:rsid w:val="000369D6"/>
    <w:rsid w:val="00036A9E"/>
    <w:rsid w:val="0004257A"/>
    <w:rsid w:val="000427B7"/>
    <w:rsid w:val="00042BF7"/>
    <w:rsid w:val="00042F46"/>
    <w:rsid w:val="00042FDC"/>
    <w:rsid w:val="000438C2"/>
    <w:rsid w:val="000446CD"/>
    <w:rsid w:val="000451CC"/>
    <w:rsid w:val="00045DF3"/>
    <w:rsid w:val="00047269"/>
    <w:rsid w:val="00050206"/>
    <w:rsid w:val="0005161E"/>
    <w:rsid w:val="000519FD"/>
    <w:rsid w:val="000574D1"/>
    <w:rsid w:val="000606C4"/>
    <w:rsid w:val="0006183C"/>
    <w:rsid w:val="00062044"/>
    <w:rsid w:val="000629FA"/>
    <w:rsid w:val="0006317E"/>
    <w:rsid w:val="00065F16"/>
    <w:rsid w:val="00066E5F"/>
    <w:rsid w:val="00070861"/>
    <w:rsid w:val="000708F1"/>
    <w:rsid w:val="0007100E"/>
    <w:rsid w:val="00072035"/>
    <w:rsid w:val="00073CD8"/>
    <w:rsid w:val="00073F85"/>
    <w:rsid w:val="00074985"/>
    <w:rsid w:val="00074DC6"/>
    <w:rsid w:val="00075087"/>
    <w:rsid w:val="00075135"/>
    <w:rsid w:val="00075D6E"/>
    <w:rsid w:val="0008020C"/>
    <w:rsid w:val="00081BFC"/>
    <w:rsid w:val="00082E68"/>
    <w:rsid w:val="00083626"/>
    <w:rsid w:val="0008439E"/>
    <w:rsid w:val="000850F4"/>
    <w:rsid w:val="000861F8"/>
    <w:rsid w:val="0008788D"/>
    <w:rsid w:val="000878BF"/>
    <w:rsid w:val="00087988"/>
    <w:rsid w:val="000902FD"/>
    <w:rsid w:val="00090F28"/>
    <w:rsid w:val="000924B1"/>
    <w:rsid w:val="0009617D"/>
    <w:rsid w:val="00096438"/>
    <w:rsid w:val="000A2272"/>
    <w:rsid w:val="000A2866"/>
    <w:rsid w:val="000A2CCD"/>
    <w:rsid w:val="000A33B0"/>
    <w:rsid w:val="000A34C9"/>
    <w:rsid w:val="000A3E12"/>
    <w:rsid w:val="000A4673"/>
    <w:rsid w:val="000A47D0"/>
    <w:rsid w:val="000A5570"/>
    <w:rsid w:val="000A596F"/>
    <w:rsid w:val="000A6A11"/>
    <w:rsid w:val="000A6AB0"/>
    <w:rsid w:val="000B1482"/>
    <w:rsid w:val="000B2EA7"/>
    <w:rsid w:val="000B41C4"/>
    <w:rsid w:val="000B4782"/>
    <w:rsid w:val="000B481F"/>
    <w:rsid w:val="000B543A"/>
    <w:rsid w:val="000B5F74"/>
    <w:rsid w:val="000C01A9"/>
    <w:rsid w:val="000C036F"/>
    <w:rsid w:val="000C225D"/>
    <w:rsid w:val="000C3038"/>
    <w:rsid w:val="000C392C"/>
    <w:rsid w:val="000C41F9"/>
    <w:rsid w:val="000C43BD"/>
    <w:rsid w:val="000C4992"/>
    <w:rsid w:val="000C76B1"/>
    <w:rsid w:val="000C7922"/>
    <w:rsid w:val="000D08DA"/>
    <w:rsid w:val="000D42E6"/>
    <w:rsid w:val="000D4C52"/>
    <w:rsid w:val="000D506C"/>
    <w:rsid w:val="000D71E1"/>
    <w:rsid w:val="000D728F"/>
    <w:rsid w:val="000D7698"/>
    <w:rsid w:val="000E0417"/>
    <w:rsid w:val="000E07F4"/>
    <w:rsid w:val="000E0D84"/>
    <w:rsid w:val="000E2F74"/>
    <w:rsid w:val="000E334F"/>
    <w:rsid w:val="000E37BE"/>
    <w:rsid w:val="000E4C9C"/>
    <w:rsid w:val="000E5300"/>
    <w:rsid w:val="000F0505"/>
    <w:rsid w:val="000F1755"/>
    <w:rsid w:val="000F2D11"/>
    <w:rsid w:val="000F4A48"/>
    <w:rsid w:val="000F4BF2"/>
    <w:rsid w:val="000F555C"/>
    <w:rsid w:val="000F5F91"/>
    <w:rsid w:val="000F62EA"/>
    <w:rsid w:val="000F6C41"/>
    <w:rsid w:val="000F77C0"/>
    <w:rsid w:val="000F7A4A"/>
    <w:rsid w:val="000F7DC6"/>
    <w:rsid w:val="001010BA"/>
    <w:rsid w:val="001034C6"/>
    <w:rsid w:val="001077E2"/>
    <w:rsid w:val="00107C5A"/>
    <w:rsid w:val="001131FE"/>
    <w:rsid w:val="00113ADD"/>
    <w:rsid w:val="00113C99"/>
    <w:rsid w:val="00114248"/>
    <w:rsid w:val="00114CC1"/>
    <w:rsid w:val="00114F98"/>
    <w:rsid w:val="00115329"/>
    <w:rsid w:val="00115588"/>
    <w:rsid w:val="0011594F"/>
    <w:rsid w:val="00117258"/>
    <w:rsid w:val="0011798D"/>
    <w:rsid w:val="00121740"/>
    <w:rsid w:val="00122BAD"/>
    <w:rsid w:val="00124176"/>
    <w:rsid w:val="00125AB8"/>
    <w:rsid w:val="00125B91"/>
    <w:rsid w:val="00126319"/>
    <w:rsid w:val="00127721"/>
    <w:rsid w:val="00127F45"/>
    <w:rsid w:val="00130C44"/>
    <w:rsid w:val="00130DFD"/>
    <w:rsid w:val="00131FE3"/>
    <w:rsid w:val="00135192"/>
    <w:rsid w:val="001360B0"/>
    <w:rsid w:val="00136E60"/>
    <w:rsid w:val="0013781E"/>
    <w:rsid w:val="00137AD2"/>
    <w:rsid w:val="0014052F"/>
    <w:rsid w:val="0014174E"/>
    <w:rsid w:val="00141BA0"/>
    <w:rsid w:val="00142027"/>
    <w:rsid w:val="00143B2D"/>
    <w:rsid w:val="00143B2E"/>
    <w:rsid w:val="001471AF"/>
    <w:rsid w:val="00147358"/>
    <w:rsid w:val="001474EA"/>
    <w:rsid w:val="00147769"/>
    <w:rsid w:val="00147A5D"/>
    <w:rsid w:val="00147BE9"/>
    <w:rsid w:val="00151A25"/>
    <w:rsid w:val="00152314"/>
    <w:rsid w:val="00154072"/>
    <w:rsid w:val="0015459B"/>
    <w:rsid w:val="00154B8E"/>
    <w:rsid w:val="00154BD3"/>
    <w:rsid w:val="00156A26"/>
    <w:rsid w:val="00157188"/>
    <w:rsid w:val="00157397"/>
    <w:rsid w:val="00157E0B"/>
    <w:rsid w:val="00160BBF"/>
    <w:rsid w:val="00160D2E"/>
    <w:rsid w:val="001614B9"/>
    <w:rsid w:val="00162DFE"/>
    <w:rsid w:val="00163B46"/>
    <w:rsid w:val="001677EF"/>
    <w:rsid w:val="0016792E"/>
    <w:rsid w:val="0017063F"/>
    <w:rsid w:val="00175ECD"/>
    <w:rsid w:val="00176FAC"/>
    <w:rsid w:val="00180B9A"/>
    <w:rsid w:val="001810B2"/>
    <w:rsid w:val="00181D44"/>
    <w:rsid w:val="001820F1"/>
    <w:rsid w:val="00182B10"/>
    <w:rsid w:val="00182E64"/>
    <w:rsid w:val="00182FA2"/>
    <w:rsid w:val="00183B18"/>
    <w:rsid w:val="00183B9B"/>
    <w:rsid w:val="001846C1"/>
    <w:rsid w:val="00184D31"/>
    <w:rsid w:val="00185D4F"/>
    <w:rsid w:val="00185F87"/>
    <w:rsid w:val="00187693"/>
    <w:rsid w:val="00191B1B"/>
    <w:rsid w:val="00192C70"/>
    <w:rsid w:val="00195B6F"/>
    <w:rsid w:val="00196505"/>
    <w:rsid w:val="001967A4"/>
    <w:rsid w:val="00196DF1"/>
    <w:rsid w:val="001977C0"/>
    <w:rsid w:val="001A00F8"/>
    <w:rsid w:val="001A04A1"/>
    <w:rsid w:val="001A161A"/>
    <w:rsid w:val="001A77DC"/>
    <w:rsid w:val="001B04D1"/>
    <w:rsid w:val="001B1515"/>
    <w:rsid w:val="001B19DE"/>
    <w:rsid w:val="001B1FE5"/>
    <w:rsid w:val="001B32BB"/>
    <w:rsid w:val="001B3FE2"/>
    <w:rsid w:val="001B5B97"/>
    <w:rsid w:val="001B7EBF"/>
    <w:rsid w:val="001C038D"/>
    <w:rsid w:val="001C114D"/>
    <w:rsid w:val="001C1DA3"/>
    <w:rsid w:val="001C39D8"/>
    <w:rsid w:val="001C4314"/>
    <w:rsid w:val="001C4A06"/>
    <w:rsid w:val="001C74E1"/>
    <w:rsid w:val="001C7DAE"/>
    <w:rsid w:val="001D2D33"/>
    <w:rsid w:val="001D2FB5"/>
    <w:rsid w:val="001D30B6"/>
    <w:rsid w:val="001D4CAE"/>
    <w:rsid w:val="001D4E44"/>
    <w:rsid w:val="001D743A"/>
    <w:rsid w:val="001D7764"/>
    <w:rsid w:val="001D789B"/>
    <w:rsid w:val="001D7C04"/>
    <w:rsid w:val="001E01FF"/>
    <w:rsid w:val="001E1D94"/>
    <w:rsid w:val="001E3B15"/>
    <w:rsid w:val="001E433F"/>
    <w:rsid w:val="001E4755"/>
    <w:rsid w:val="001E4946"/>
    <w:rsid w:val="001E56B6"/>
    <w:rsid w:val="001E608E"/>
    <w:rsid w:val="001E65DE"/>
    <w:rsid w:val="001E6E58"/>
    <w:rsid w:val="001E7CA1"/>
    <w:rsid w:val="001F00D7"/>
    <w:rsid w:val="001F02CA"/>
    <w:rsid w:val="001F0B2B"/>
    <w:rsid w:val="001F11F5"/>
    <w:rsid w:val="001F459A"/>
    <w:rsid w:val="001F47E8"/>
    <w:rsid w:val="001F56E8"/>
    <w:rsid w:val="001F6CD5"/>
    <w:rsid w:val="001F746B"/>
    <w:rsid w:val="001F760E"/>
    <w:rsid w:val="0020049E"/>
    <w:rsid w:val="00200E3B"/>
    <w:rsid w:val="00202915"/>
    <w:rsid w:val="002031EA"/>
    <w:rsid w:val="002034B1"/>
    <w:rsid w:val="00203D6E"/>
    <w:rsid w:val="00205C2C"/>
    <w:rsid w:val="0020624E"/>
    <w:rsid w:val="00206522"/>
    <w:rsid w:val="00207089"/>
    <w:rsid w:val="002106D3"/>
    <w:rsid w:val="00210E17"/>
    <w:rsid w:val="00211C87"/>
    <w:rsid w:val="002129D7"/>
    <w:rsid w:val="00212FE3"/>
    <w:rsid w:val="00215997"/>
    <w:rsid w:val="00215F28"/>
    <w:rsid w:val="00217A1E"/>
    <w:rsid w:val="00217C45"/>
    <w:rsid w:val="00217D47"/>
    <w:rsid w:val="00217DA2"/>
    <w:rsid w:val="00217E46"/>
    <w:rsid w:val="00220151"/>
    <w:rsid w:val="00221802"/>
    <w:rsid w:val="0022389A"/>
    <w:rsid w:val="00224262"/>
    <w:rsid w:val="0022436D"/>
    <w:rsid w:val="00225265"/>
    <w:rsid w:val="00233B58"/>
    <w:rsid w:val="00234D5D"/>
    <w:rsid w:val="00235CA6"/>
    <w:rsid w:val="00240278"/>
    <w:rsid w:val="0024058C"/>
    <w:rsid w:val="00240F89"/>
    <w:rsid w:val="0024109B"/>
    <w:rsid w:val="00242949"/>
    <w:rsid w:val="002431D0"/>
    <w:rsid w:val="0024412D"/>
    <w:rsid w:val="00244912"/>
    <w:rsid w:val="00244B91"/>
    <w:rsid w:val="002459CA"/>
    <w:rsid w:val="00247F28"/>
    <w:rsid w:val="00250361"/>
    <w:rsid w:val="002507D3"/>
    <w:rsid w:val="002514A6"/>
    <w:rsid w:val="00251CAD"/>
    <w:rsid w:val="002524A9"/>
    <w:rsid w:val="00253D4A"/>
    <w:rsid w:val="00254FDE"/>
    <w:rsid w:val="002553AD"/>
    <w:rsid w:val="00256FBB"/>
    <w:rsid w:val="00260F84"/>
    <w:rsid w:val="00261199"/>
    <w:rsid w:val="002629FA"/>
    <w:rsid w:val="00262DD9"/>
    <w:rsid w:val="0026302C"/>
    <w:rsid w:val="002644D5"/>
    <w:rsid w:val="0027066E"/>
    <w:rsid w:val="00272BF9"/>
    <w:rsid w:val="00273619"/>
    <w:rsid w:val="00273E82"/>
    <w:rsid w:val="0027419A"/>
    <w:rsid w:val="00281167"/>
    <w:rsid w:val="002814EC"/>
    <w:rsid w:val="00281501"/>
    <w:rsid w:val="00281925"/>
    <w:rsid w:val="00281F99"/>
    <w:rsid w:val="0028268B"/>
    <w:rsid w:val="00282D47"/>
    <w:rsid w:val="002870F2"/>
    <w:rsid w:val="0028732C"/>
    <w:rsid w:val="00287F61"/>
    <w:rsid w:val="00290D0D"/>
    <w:rsid w:val="002931E0"/>
    <w:rsid w:val="002932C6"/>
    <w:rsid w:val="002933C6"/>
    <w:rsid w:val="002934A3"/>
    <w:rsid w:val="00294760"/>
    <w:rsid w:val="0029476A"/>
    <w:rsid w:val="002959F8"/>
    <w:rsid w:val="002960D7"/>
    <w:rsid w:val="0029659D"/>
    <w:rsid w:val="00296728"/>
    <w:rsid w:val="0029693F"/>
    <w:rsid w:val="00297965"/>
    <w:rsid w:val="002A1AF5"/>
    <w:rsid w:val="002A2C60"/>
    <w:rsid w:val="002A34ED"/>
    <w:rsid w:val="002A52EE"/>
    <w:rsid w:val="002A64F8"/>
    <w:rsid w:val="002A7CCD"/>
    <w:rsid w:val="002B0859"/>
    <w:rsid w:val="002B0B15"/>
    <w:rsid w:val="002B0F50"/>
    <w:rsid w:val="002B1974"/>
    <w:rsid w:val="002B303B"/>
    <w:rsid w:val="002B36CC"/>
    <w:rsid w:val="002B4D67"/>
    <w:rsid w:val="002B4FD9"/>
    <w:rsid w:val="002B6329"/>
    <w:rsid w:val="002B6A39"/>
    <w:rsid w:val="002B70C4"/>
    <w:rsid w:val="002C11D1"/>
    <w:rsid w:val="002C3383"/>
    <w:rsid w:val="002C350C"/>
    <w:rsid w:val="002C4808"/>
    <w:rsid w:val="002C5E16"/>
    <w:rsid w:val="002D016B"/>
    <w:rsid w:val="002D064B"/>
    <w:rsid w:val="002D212C"/>
    <w:rsid w:val="002D2A32"/>
    <w:rsid w:val="002D41BB"/>
    <w:rsid w:val="002D44B6"/>
    <w:rsid w:val="002D497B"/>
    <w:rsid w:val="002D5581"/>
    <w:rsid w:val="002D5C9A"/>
    <w:rsid w:val="002D5D1C"/>
    <w:rsid w:val="002D650E"/>
    <w:rsid w:val="002D7EFB"/>
    <w:rsid w:val="002E0BBE"/>
    <w:rsid w:val="002E223B"/>
    <w:rsid w:val="002E23B0"/>
    <w:rsid w:val="002E2612"/>
    <w:rsid w:val="002E3D10"/>
    <w:rsid w:val="002E4CDC"/>
    <w:rsid w:val="002E6026"/>
    <w:rsid w:val="002E6109"/>
    <w:rsid w:val="002E628D"/>
    <w:rsid w:val="002E734A"/>
    <w:rsid w:val="002F4ACC"/>
    <w:rsid w:val="002F5FF2"/>
    <w:rsid w:val="002F6E01"/>
    <w:rsid w:val="002F7055"/>
    <w:rsid w:val="002F71D9"/>
    <w:rsid w:val="00300159"/>
    <w:rsid w:val="00300C65"/>
    <w:rsid w:val="00301BC8"/>
    <w:rsid w:val="003021A0"/>
    <w:rsid w:val="00303147"/>
    <w:rsid w:val="00303E52"/>
    <w:rsid w:val="00304C2D"/>
    <w:rsid w:val="00305135"/>
    <w:rsid w:val="00306974"/>
    <w:rsid w:val="00307E3B"/>
    <w:rsid w:val="0031137E"/>
    <w:rsid w:val="00312374"/>
    <w:rsid w:val="00312590"/>
    <w:rsid w:val="00312CB6"/>
    <w:rsid w:val="00312CC0"/>
    <w:rsid w:val="00314063"/>
    <w:rsid w:val="003148B0"/>
    <w:rsid w:val="00315512"/>
    <w:rsid w:val="0031607C"/>
    <w:rsid w:val="00316557"/>
    <w:rsid w:val="00316C2F"/>
    <w:rsid w:val="003179DE"/>
    <w:rsid w:val="003210A0"/>
    <w:rsid w:val="003210C2"/>
    <w:rsid w:val="00321DCA"/>
    <w:rsid w:val="00322B03"/>
    <w:rsid w:val="00323224"/>
    <w:rsid w:val="003233C6"/>
    <w:rsid w:val="003234B0"/>
    <w:rsid w:val="0032409D"/>
    <w:rsid w:val="00324F41"/>
    <w:rsid w:val="00326295"/>
    <w:rsid w:val="00326622"/>
    <w:rsid w:val="0032692A"/>
    <w:rsid w:val="00327046"/>
    <w:rsid w:val="003321ED"/>
    <w:rsid w:val="003326CF"/>
    <w:rsid w:val="003355EC"/>
    <w:rsid w:val="00336541"/>
    <w:rsid w:val="00337682"/>
    <w:rsid w:val="00341183"/>
    <w:rsid w:val="003416C3"/>
    <w:rsid w:val="00341CC3"/>
    <w:rsid w:val="0034428E"/>
    <w:rsid w:val="0034476A"/>
    <w:rsid w:val="00344C6E"/>
    <w:rsid w:val="003459A9"/>
    <w:rsid w:val="003463D5"/>
    <w:rsid w:val="003466E5"/>
    <w:rsid w:val="0034719F"/>
    <w:rsid w:val="00347E48"/>
    <w:rsid w:val="00347E99"/>
    <w:rsid w:val="0035065C"/>
    <w:rsid w:val="00350B94"/>
    <w:rsid w:val="00350E92"/>
    <w:rsid w:val="003521FC"/>
    <w:rsid w:val="003527A1"/>
    <w:rsid w:val="00353CAD"/>
    <w:rsid w:val="0035531C"/>
    <w:rsid w:val="00355691"/>
    <w:rsid w:val="00356F72"/>
    <w:rsid w:val="00360E0F"/>
    <w:rsid w:val="0036239C"/>
    <w:rsid w:val="003626D8"/>
    <w:rsid w:val="00363BA4"/>
    <w:rsid w:val="00366625"/>
    <w:rsid w:val="003676DE"/>
    <w:rsid w:val="003724D6"/>
    <w:rsid w:val="003740E1"/>
    <w:rsid w:val="003746E6"/>
    <w:rsid w:val="00376283"/>
    <w:rsid w:val="00376EF0"/>
    <w:rsid w:val="003770AD"/>
    <w:rsid w:val="003770E4"/>
    <w:rsid w:val="00377190"/>
    <w:rsid w:val="00377C12"/>
    <w:rsid w:val="00380753"/>
    <w:rsid w:val="00380C9E"/>
    <w:rsid w:val="00380EEC"/>
    <w:rsid w:val="00381BAB"/>
    <w:rsid w:val="00382041"/>
    <w:rsid w:val="00382D99"/>
    <w:rsid w:val="00383DDC"/>
    <w:rsid w:val="00384B3C"/>
    <w:rsid w:val="00384C78"/>
    <w:rsid w:val="00385515"/>
    <w:rsid w:val="0038738F"/>
    <w:rsid w:val="00387390"/>
    <w:rsid w:val="003878EB"/>
    <w:rsid w:val="00390FDE"/>
    <w:rsid w:val="0039138D"/>
    <w:rsid w:val="00392ED7"/>
    <w:rsid w:val="0039327F"/>
    <w:rsid w:val="003967D8"/>
    <w:rsid w:val="00397201"/>
    <w:rsid w:val="00397A98"/>
    <w:rsid w:val="003A0956"/>
    <w:rsid w:val="003A14D1"/>
    <w:rsid w:val="003A18A5"/>
    <w:rsid w:val="003A1A45"/>
    <w:rsid w:val="003A2294"/>
    <w:rsid w:val="003A4D37"/>
    <w:rsid w:val="003A4D57"/>
    <w:rsid w:val="003A572E"/>
    <w:rsid w:val="003A705C"/>
    <w:rsid w:val="003A7078"/>
    <w:rsid w:val="003A7CA5"/>
    <w:rsid w:val="003B0D5F"/>
    <w:rsid w:val="003B11E3"/>
    <w:rsid w:val="003B1AE7"/>
    <w:rsid w:val="003B4B82"/>
    <w:rsid w:val="003B4EC3"/>
    <w:rsid w:val="003B69CD"/>
    <w:rsid w:val="003B6ADD"/>
    <w:rsid w:val="003B7A37"/>
    <w:rsid w:val="003B7AB6"/>
    <w:rsid w:val="003C034B"/>
    <w:rsid w:val="003C292E"/>
    <w:rsid w:val="003C2B33"/>
    <w:rsid w:val="003C2CA4"/>
    <w:rsid w:val="003C2D82"/>
    <w:rsid w:val="003C2FFE"/>
    <w:rsid w:val="003C3FCF"/>
    <w:rsid w:val="003C4BD6"/>
    <w:rsid w:val="003C6794"/>
    <w:rsid w:val="003C6B33"/>
    <w:rsid w:val="003C6B78"/>
    <w:rsid w:val="003C74C4"/>
    <w:rsid w:val="003D0274"/>
    <w:rsid w:val="003D086D"/>
    <w:rsid w:val="003D183C"/>
    <w:rsid w:val="003D24CD"/>
    <w:rsid w:val="003D2548"/>
    <w:rsid w:val="003D2863"/>
    <w:rsid w:val="003D2D65"/>
    <w:rsid w:val="003D349B"/>
    <w:rsid w:val="003D3767"/>
    <w:rsid w:val="003D401E"/>
    <w:rsid w:val="003D58BC"/>
    <w:rsid w:val="003D594D"/>
    <w:rsid w:val="003D5BC4"/>
    <w:rsid w:val="003D6FE1"/>
    <w:rsid w:val="003D7353"/>
    <w:rsid w:val="003E099A"/>
    <w:rsid w:val="003E0D85"/>
    <w:rsid w:val="003E4FD0"/>
    <w:rsid w:val="003E5447"/>
    <w:rsid w:val="003E5A34"/>
    <w:rsid w:val="003E5D86"/>
    <w:rsid w:val="003E6853"/>
    <w:rsid w:val="003E7D06"/>
    <w:rsid w:val="003F0459"/>
    <w:rsid w:val="003F06CB"/>
    <w:rsid w:val="003F1813"/>
    <w:rsid w:val="003F192C"/>
    <w:rsid w:val="003F25BF"/>
    <w:rsid w:val="003F2AAB"/>
    <w:rsid w:val="003F496D"/>
    <w:rsid w:val="003F5D08"/>
    <w:rsid w:val="003F5D21"/>
    <w:rsid w:val="00402438"/>
    <w:rsid w:val="0040283F"/>
    <w:rsid w:val="00403D03"/>
    <w:rsid w:val="004052FA"/>
    <w:rsid w:val="0041019F"/>
    <w:rsid w:val="0041121A"/>
    <w:rsid w:val="004125F3"/>
    <w:rsid w:val="00415F0C"/>
    <w:rsid w:val="004166E0"/>
    <w:rsid w:val="00416B92"/>
    <w:rsid w:val="00417233"/>
    <w:rsid w:val="00417699"/>
    <w:rsid w:val="004179DD"/>
    <w:rsid w:val="004228BB"/>
    <w:rsid w:val="00422A26"/>
    <w:rsid w:val="00422DDE"/>
    <w:rsid w:val="0042453E"/>
    <w:rsid w:val="00425155"/>
    <w:rsid w:val="0042629A"/>
    <w:rsid w:val="004262C6"/>
    <w:rsid w:val="004279F0"/>
    <w:rsid w:val="00430D04"/>
    <w:rsid w:val="00430E0D"/>
    <w:rsid w:val="00430F81"/>
    <w:rsid w:val="00431E3D"/>
    <w:rsid w:val="0043316D"/>
    <w:rsid w:val="00433C12"/>
    <w:rsid w:val="0043460E"/>
    <w:rsid w:val="00434E3F"/>
    <w:rsid w:val="00436526"/>
    <w:rsid w:val="00436EA0"/>
    <w:rsid w:val="004372A2"/>
    <w:rsid w:val="00437FD9"/>
    <w:rsid w:val="0044087A"/>
    <w:rsid w:val="00440B78"/>
    <w:rsid w:val="0044170D"/>
    <w:rsid w:val="00442061"/>
    <w:rsid w:val="004423C7"/>
    <w:rsid w:val="00443B57"/>
    <w:rsid w:val="0044416E"/>
    <w:rsid w:val="00444519"/>
    <w:rsid w:val="00444F05"/>
    <w:rsid w:val="004458E8"/>
    <w:rsid w:val="00446117"/>
    <w:rsid w:val="00446B52"/>
    <w:rsid w:val="00446C7C"/>
    <w:rsid w:val="00447B52"/>
    <w:rsid w:val="00447EB8"/>
    <w:rsid w:val="0045028D"/>
    <w:rsid w:val="004509A8"/>
    <w:rsid w:val="0045233F"/>
    <w:rsid w:val="00452FDD"/>
    <w:rsid w:val="00453C07"/>
    <w:rsid w:val="00456AC5"/>
    <w:rsid w:val="0046049E"/>
    <w:rsid w:val="0046053B"/>
    <w:rsid w:val="004606A0"/>
    <w:rsid w:val="00460AE2"/>
    <w:rsid w:val="0046194A"/>
    <w:rsid w:val="00462488"/>
    <w:rsid w:val="0046391E"/>
    <w:rsid w:val="004656C2"/>
    <w:rsid w:val="00466E71"/>
    <w:rsid w:val="00466EB9"/>
    <w:rsid w:val="00467616"/>
    <w:rsid w:val="00467C3F"/>
    <w:rsid w:val="00467C5A"/>
    <w:rsid w:val="00467FD5"/>
    <w:rsid w:val="00470A65"/>
    <w:rsid w:val="00473DD5"/>
    <w:rsid w:val="00475D01"/>
    <w:rsid w:val="00475DF0"/>
    <w:rsid w:val="00476D0B"/>
    <w:rsid w:val="00476FCC"/>
    <w:rsid w:val="00480A83"/>
    <w:rsid w:val="00480B49"/>
    <w:rsid w:val="00481360"/>
    <w:rsid w:val="00482483"/>
    <w:rsid w:val="00483140"/>
    <w:rsid w:val="00483964"/>
    <w:rsid w:val="00483E97"/>
    <w:rsid w:val="00484730"/>
    <w:rsid w:val="004848D8"/>
    <w:rsid w:val="00485E44"/>
    <w:rsid w:val="00486DD2"/>
    <w:rsid w:val="0048737C"/>
    <w:rsid w:val="004921E9"/>
    <w:rsid w:val="004926AD"/>
    <w:rsid w:val="00492BEB"/>
    <w:rsid w:val="004948EE"/>
    <w:rsid w:val="00496097"/>
    <w:rsid w:val="00497489"/>
    <w:rsid w:val="004A0266"/>
    <w:rsid w:val="004A0964"/>
    <w:rsid w:val="004A0C87"/>
    <w:rsid w:val="004A3D16"/>
    <w:rsid w:val="004A406C"/>
    <w:rsid w:val="004A4150"/>
    <w:rsid w:val="004A483D"/>
    <w:rsid w:val="004A5BFB"/>
    <w:rsid w:val="004A64AF"/>
    <w:rsid w:val="004A73D0"/>
    <w:rsid w:val="004A7D04"/>
    <w:rsid w:val="004B02FA"/>
    <w:rsid w:val="004B0ED7"/>
    <w:rsid w:val="004B146D"/>
    <w:rsid w:val="004B2352"/>
    <w:rsid w:val="004B2B8B"/>
    <w:rsid w:val="004B4EF3"/>
    <w:rsid w:val="004B566C"/>
    <w:rsid w:val="004C01A7"/>
    <w:rsid w:val="004C0220"/>
    <w:rsid w:val="004C052E"/>
    <w:rsid w:val="004C0751"/>
    <w:rsid w:val="004C0F31"/>
    <w:rsid w:val="004C2777"/>
    <w:rsid w:val="004C27BC"/>
    <w:rsid w:val="004C4AC4"/>
    <w:rsid w:val="004C4DA7"/>
    <w:rsid w:val="004C5001"/>
    <w:rsid w:val="004C5667"/>
    <w:rsid w:val="004C5FE4"/>
    <w:rsid w:val="004C72F3"/>
    <w:rsid w:val="004D04D4"/>
    <w:rsid w:val="004D15A7"/>
    <w:rsid w:val="004D1781"/>
    <w:rsid w:val="004D1AD8"/>
    <w:rsid w:val="004D26D2"/>
    <w:rsid w:val="004D2F1F"/>
    <w:rsid w:val="004D38CB"/>
    <w:rsid w:val="004D42CF"/>
    <w:rsid w:val="004D6535"/>
    <w:rsid w:val="004D7350"/>
    <w:rsid w:val="004D75FF"/>
    <w:rsid w:val="004D7B5A"/>
    <w:rsid w:val="004E0FA9"/>
    <w:rsid w:val="004E10AB"/>
    <w:rsid w:val="004E1721"/>
    <w:rsid w:val="004E1E7E"/>
    <w:rsid w:val="004E320A"/>
    <w:rsid w:val="004E37BD"/>
    <w:rsid w:val="004E5A08"/>
    <w:rsid w:val="004E6590"/>
    <w:rsid w:val="004E6EC6"/>
    <w:rsid w:val="004E7B5D"/>
    <w:rsid w:val="004F0098"/>
    <w:rsid w:val="004F2B3F"/>
    <w:rsid w:val="004F2D0E"/>
    <w:rsid w:val="004F4F20"/>
    <w:rsid w:val="004F562C"/>
    <w:rsid w:val="004F7E7A"/>
    <w:rsid w:val="005000E5"/>
    <w:rsid w:val="00500A63"/>
    <w:rsid w:val="00501B59"/>
    <w:rsid w:val="00503B16"/>
    <w:rsid w:val="0050470E"/>
    <w:rsid w:val="00504B65"/>
    <w:rsid w:val="00505AAA"/>
    <w:rsid w:val="00505D2C"/>
    <w:rsid w:val="005071D7"/>
    <w:rsid w:val="00507528"/>
    <w:rsid w:val="00510363"/>
    <w:rsid w:val="005105C6"/>
    <w:rsid w:val="0051237D"/>
    <w:rsid w:val="0051340B"/>
    <w:rsid w:val="00513FC6"/>
    <w:rsid w:val="00514F67"/>
    <w:rsid w:val="00515625"/>
    <w:rsid w:val="00515C36"/>
    <w:rsid w:val="00516EC9"/>
    <w:rsid w:val="005205EF"/>
    <w:rsid w:val="00520CA0"/>
    <w:rsid w:val="00520EF4"/>
    <w:rsid w:val="00522950"/>
    <w:rsid w:val="00526287"/>
    <w:rsid w:val="00531346"/>
    <w:rsid w:val="00531377"/>
    <w:rsid w:val="00531F9C"/>
    <w:rsid w:val="00532106"/>
    <w:rsid w:val="0053433A"/>
    <w:rsid w:val="00534E89"/>
    <w:rsid w:val="00535B73"/>
    <w:rsid w:val="005368D1"/>
    <w:rsid w:val="00536AD3"/>
    <w:rsid w:val="00536D8C"/>
    <w:rsid w:val="0053771E"/>
    <w:rsid w:val="0053778B"/>
    <w:rsid w:val="00537B86"/>
    <w:rsid w:val="0054175E"/>
    <w:rsid w:val="00542F4C"/>
    <w:rsid w:val="00543275"/>
    <w:rsid w:val="00543F98"/>
    <w:rsid w:val="00544181"/>
    <w:rsid w:val="0054418D"/>
    <w:rsid w:val="00544613"/>
    <w:rsid w:val="00544830"/>
    <w:rsid w:val="00544B90"/>
    <w:rsid w:val="00544B9E"/>
    <w:rsid w:val="00546A12"/>
    <w:rsid w:val="00546EB2"/>
    <w:rsid w:val="00547936"/>
    <w:rsid w:val="005511BF"/>
    <w:rsid w:val="005515C7"/>
    <w:rsid w:val="005543C5"/>
    <w:rsid w:val="0055485A"/>
    <w:rsid w:val="00554D7D"/>
    <w:rsid w:val="005560E7"/>
    <w:rsid w:val="005560EE"/>
    <w:rsid w:val="005562E8"/>
    <w:rsid w:val="00557D9F"/>
    <w:rsid w:val="00560A21"/>
    <w:rsid w:val="00560C14"/>
    <w:rsid w:val="00560E38"/>
    <w:rsid w:val="00563149"/>
    <w:rsid w:val="00563481"/>
    <w:rsid w:val="00564A49"/>
    <w:rsid w:val="00566717"/>
    <w:rsid w:val="005673C0"/>
    <w:rsid w:val="00567AE4"/>
    <w:rsid w:val="00570DEA"/>
    <w:rsid w:val="005711E1"/>
    <w:rsid w:val="00571C93"/>
    <w:rsid w:val="0057270E"/>
    <w:rsid w:val="0057397C"/>
    <w:rsid w:val="00575DA3"/>
    <w:rsid w:val="00575F29"/>
    <w:rsid w:val="00575F77"/>
    <w:rsid w:val="00576538"/>
    <w:rsid w:val="00576FBB"/>
    <w:rsid w:val="00577BE8"/>
    <w:rsid w:val="00577EDB"/>
    <w:rsid w:val="0058193F"/>
    <w:rsid w:val="0058270D"/>
    <w:rsid w:val="00583F42"/>
    <w:rsid w:val="00584776"/>
    <w:rsid w:val="00586F65"/>
    <w:rsid w:val="0058702D"/>
    <w:rsid w:val="0058711B"/>
    <w:rsid w:val="00590D4F"/>
    <w:rsid w:val="00591369"/>
    <w:rsid w:val="00591F1F"/>
    <w:rsid w:val="005928C8"/>
    <w:rsid w:val="00593DA3"/>
    <w:rsid w:val="00594E2D"/>
    <w:rsid w:val="005953D5"/>
    <w:rsid w:val="005958F4"/>
    <w:rsid w:val="00595AEB"/>
    <w:rsid w:val="0059666C"/>
    <w:rsid w:val="005A02DA"/>
    <w:rsid w:val="005A03A4"/>
    <w:rsid w:val="005A0431"/>
    <w:rsid w:val="005A09B1"/>
    <w:rsid w:val="005A0FF8"/>
    <w:rsid w:val="005A187B"/>
    <w:rsid w:val="005A1D18"/>
    <w:rsid w:val="005A2528"/>
    <w:rsid w:val="005A2793"/>
    <w:rsid w:val="005A32AB"/>
    <w:rsid w:val="005A3763"/>
    <w:rsid w:val="005A5B52"/>
    <w:rsid w:val="005A636E"/>
    <w:rsid w:val="005A7C09"/>
    <w:rsid w:val="005B09D6"/>
    <w:rsid w:val="005B0A5F"/>
    <w:rsid w:val="005B16C6"/>
    <w:rsid w:val="005B2999"/>
    <w:rsid w:val="005B3261"/>
    <w:rsid w:val="005B3A29"/>
    <w:rsid w:val="005B52AC"/>
    <w:rsid w:val="005B6210"/>
    <w:rsid w:val="005B64A0"/>
    <w:rsid w:val="005B7799"/>
    <w:rsid w:val="005B78BC"/>
    <w:rsid w:val="005C15C6"/>
    <w:rsid w:val="005C1B55"/>
    <w:rsid w:val="005C41CD"/>
    <w:rsid w:val="005C4384"/>
    <w:rsid w:val="005C4BA5"/>
    <w:rsid w:val="005C4DAF"/>
    <w:rsid w:val="005C4F1F"/>
    <w:rsid w:val="005C5089"/>
    <w:rsid w:val="005C595A"/>
    <w:rsid w:val="005C6404"/>
    <w:rsid w:val="005C7874"/>
    <w:rsid w:val="005D00EF"/>
    <w:rsid w:val="005D53A4"/>
    <w:rsid w:val="005D64A2"/>
    <w:rsid w:val="005D6A1E"/>
    <w:rsid w:val="005E01E5"/>
    <w:rsid w:val="005E0A92"/>
    <w:rsid w:val="005E11D0"/>
    <w:rsid w:val="005E145E"/>
    <w:rsid w:val="005E17FC"/>
    <w:rsid w:val="005E1C64"/>
    <w:rsid w:val="005E1D4B"/>
    <w:rsid w:val="005E5487"/>
    <w:rsid w:val="005E68D4"/>
    <w:rsid w:val="005E7677"/>
    <w:rsid w:val="005F0437"/>
    <w:rsid w:val="005F051B"/>
    <w:rsid w:val="005F059A"/>
    <w:rsid w:val="005F0DFA"/>
    <w:rsid w:val="005F3A5E"/>
    <w:rsid w:val="005F40A4"/>
    <w:rsid w:val="005F57B1"/>
    <w:rsid w:val="005F5CC4"/>
    <w:rsid w:val="005F601C"/>
    <w:rsid w:val="005F676F"/>
    <w:rsid w:val="005F6E25"/>
    <w:rsid w:val="005F73C0"/>
    <w:rsid w:val="005F75EC"/>
    <w:rsid w:val="00601B18"/>
    <w:rsid w:val="006032DF"/>
    <w:rsid w:val="00603505"/>
    <w:rsid w:val="006050FF"/>
    <w:rsid w:val="00605E03"/>
    <w:rsid w:val="00606480"/>
    <w:rsid w:val="006104E9"/>
    <w:rsid w:val="00610ABB"/>
    <w:rsid w:val="00610BDE"/>
    <w:rsid w:val="00613539"/>
    <w:rsid w:val="00614729"/>
    <w:rsid w:val="00614E2E"/>
    <w:rsid w:val="00615241"/>
    <w:rsid w:val="00616CCC"/>
    <w:rsid w:val="00617851"/>
    <w:rsid w:val="006179BD"/>
    <w:rsid w:val="00617B32"/>
    <w:rsid w:val="00617D6E"/>
    <w:rsid w:val="00617DFC"/>
    <w:rsid w:val="00620334"/>
    <w:rsid w:val="00622BED"/>
    <w:rsid w:val="00623F57"/>
    <w:rsid w:val="006242B7"/>
    <w:rsid w:val="006245A3"/>
    <w:rsid w:val="006254B6"/>
    <w:rsid w:val="00625BEC"/>
    <w:rsid w:val="00627BD9"/>
    <w:rsid w:val="00627D0A"/>
    <w:rsid w:val="00627FE1"/>
    <w:rsid w:val="0063230B"/>
    <w:rsid w:val="0063504F"/>
    <w:rsid w:val="00635E7E"/>
    <w:rsid w:val="006377B0"/>
    <w:rsid w:val="00641730"/>
    <w:rsid w:val="00641F2E"/>
    <w:rsid w:val="006440D1"/>
    <w:rsid w:val="00644DFB"/>
    <w:rsid w:val="00645090"/>
    <w:rsid w:val="00645D36"/>
    <w:rsid w:val="00645E45"/>
    <w:rsid w:val="00645E72"/>
    <w:rsid w:val="00646403"/>
    <w:rsid w:val="006466F3"/>
    <w:rsid w:val="00650840"/>
    <w:rsid w:val="00650A3B"/>
    <w:rsid w:val="00651871"/>
    <w:rsid w:val="00652263"/>
    <w:rsid w:val="006528C2"/>
    <w:rsid w:val="006549E2"/>
    <w:rsid w:val="00654DB4"/>
    <w:rsid w:val="00655E39"/>
    <w:rsid w:val="00656C39"/>
    <w:rsid w:val="00657B56"/>
    <w:rsid w:val="006617D9"/>
    <w:rsid w:val="0066204F"/>
    <w:rsid w:val="006638CD"/>
    <w:rsid w:val="00663B0A"/>
    <w:rsid w:val="00664483"/>
    <w:rsid w:val="00665F16"/>
    <w:rsid w:val="0066742E"/>
    <w:rsid w:val="00667628"/>
    <w:rsid w:val="00670D94"/>
    <w:rsid w:val="00670E5D"/>
    <w:rsid w:val="0067253D"/>
    <w:rsid w:val="006725F2"/>
    <w:rsid w:val="0067304C"/>
    <w:rsid w:val="00673952"/>
    <w:rsid w:val="00674499"/>
    <w:rsid w:val="00674AA4"/>
    <w:rsid w:val="006768C1"/>
    <w:rsid w:val="00677EDA"/>
    <w:rsid w:val="0068078A"/>
    <w:rsid w:val="00684789"/>
    <w:rsid w:val="00685565"/>
    <w:rsid w:val="00685700"/>
    <w:rsid w:val="00685BD0"/>
    <w:rsid w:val="00685FB6"/>
    <w:rsid w:val="00686A44"/>
    <w:rsid w:val="0069095A"/>
    <w:rsid w:val="006924EF"/>
    <w:rsid w:val="00692C04"/>
    <w:rsid w:val="0069339C"/>
    <w:rsid w:val="00693733"/>
    <w:rsid w:val="0069437D"/>
    <w:rsid w:val="006952E4"/>
    <w:rsid w:val="00695887"/>
    <w:rsid w:val="00696BB2"/>
    <w:rsid w:val="006A029A"/>
    <w:rsid w:val="006A0809"/>
    <w:rsid w:val="006A0AA6"/>
    <w:rsid w:val="006A0D80"/>
    <w:rsid w:val="006A416C"/>
    <w:rsid w:val="006A5637"/>
    <w:rsid w:val="006A701C"/>
    <w:rsid w:val="006A7976"/>
    <w:rsid w:val="006A7B39"/>
    <w:rsid w:val="006A7BA9"/>
    <w:rsid w:val="006B0282"/>
    <w:rsid w:val="006B1927"/>
    <w:rsid w:val="006B666A"/>
    <w:rsid w:val="006B7A26"/>
    <w:rsid w:val="006C0D0A"/>
    <w:rsid w:val="006C2377"/>
    <w:rsid w:val="006C242C"/>
    <w:rsid w:val="006C3DC0"/>
    <w:rsid w:val="006C42A3"/>
    <w:rsid w:val="006C4515"/>
    <w:rsid w:val="006C4A33"/>
    <w:rsid w:val="006C5339"/>
    <w:rsid w:val="006C656B"/>
    <w:rsid w:val="006C7BA8"/>
    <w:rsid w:val="006D081A"/>
    <w:rsid w:val="006D2773"/>
    <w:rsid w:val="006D3AFC"/>
    <w:rsid w:val="006D458F"/>
    <w:rsid w:val="006D48FD"/>
    <w:rsid w:val="006D5B1C"/>
    <w:rsid w:val="006D75D4"/>
    <w:rsid w:val="006D7E9E"/>
    <w:rsid w:val="006E0EE9"/>
    <w:rsid w:val="006E0F84"/>
    <w:rsid w:val="006E100A"/>
    <w:rsid w:val="006E1240"/>
    <w:rsid w:val="006E15E3"/>
    <w:rsid w:val="006E16BF"/>
    <w:rsid w:val="006E1879"/>
    <w:rsid w:val="006E1913"/>
    <w:rsid w:val="006E2890"/>
    <w:rsid w:val="006E2A48"/>
    <w:rsid w:val="006E4EEA"/>
    <w:rsid w:val="006E53AF"/>
    <w:rsid w:val="006E5FCE"/>
    <w:rsid w:val="006E61B2"/>
    <w:rsid w:val="006E64AC"/>
    <w:rsid w:val="006E69A1"/>
    <w:rsid w:val="006F03B2"/>
    <w:rsid w:val="006F1CA3"/>
    <w:rsid w:val="006F29E6"/>
    <w:rsid w:val="006F4B6C"/>
    <w:rsid w:val="006F57A9"/>
    <w:rsid w:val="006F5B48"/>
    <w:rsid w:val="006F61A1"/>
    <w:rsid w:val="006F67CA"/>
    <w:rsid w:val="006F69A7"/>
    <w:rsid w:val="00700848"/>
    <w:rsid w:val="007011A2"/>
    <w:rsid w:val="00705170"/>
    <w:rsid w:val="007116B9"/>
    <w:rsid w:val="00711A8E"/>
    <w:rsid w:val="00713CE6"/>
    <w:rsid w:val="0071550F"/>
    <w:rsid w:val="00715FBB"/>
    <w:rsid w:val="0071646C"/>
    <w:rsid w:val="00716643"/>
    <w:rsid w:val="007166FA"/>
    <w:rsid w:val="00717FE2"/>
    <w:rsid w:val="00720399"/>
    <w:rsid w:val="00720479"/>
    <w:rsid w:val="00720C0E"/>
    <w:rsid w:val="00721072"/>
    <w:rsid w:val="007217D3"/>
    <w:rsid w:val="007223E0"/>
    <w:rsid w:val="00722445"/>
    <w:rsid w:val="00724B8F"/>
    <w:rsid w:val="00725763"/>
    <w:rsid w:val="00725EFA"/>
    <w:rsid w:val="00726E9F"/>
    <w:rsid w:val="00727CFC"/>
    <w:rsid w:val="00727D56"/>
    <w:rsid w:val="00730493"/>
    <w:rsid w:val="0073148E"/>
    <w:rsid w:val="0073400E"/>
    <w:rsid w:val="00734368"/>
    <w:rsid w:val="0073448B"/>
    <w:rsid w:val="00734BE6"/>
    <w:rsid w:val="007355F7"/>
    <w:rsid w:val="007356DE"/>
    <w:rsid w:val="00736AE8"/>
    <w:rsid w:val="00736CED"/>
    <w:rsid w:val="0074023D"/>
    <w:rsid w:val="00740C0B"/>
    <w:rsid w:val="007413A6"/>
    <w:rsid w:val="007418B2"/>
    <w:rsid w:val="0074253D"/>
    <w:rsid w:val="00743034"/>
    <w:rsid w:val="007434B5"/>
    <w:rsid w:val="007435F9"/>
    <w:rsid w:val="00744548"/>
    <w:rsid w:val="0074753A"/>
    <w:rsid w:val="007479CB"/>
    <w:rsid w:val="007508F4"/>
    <w:rsid w:val="00750B04"/>
    <w:rsid w:val="00751CB3"/>
    <w:rsid w:val="007531DA"/>
    <w:rsid w:val="007534B7"/>
    <w:rsid w:val="00754B41"/>
    <w:rsid w:val="00754B55"/>
    <w:rsid w:val="00754E5A"/>
    <w:rsid w:val="007562C9"/>
    <w:rsid w:val="007565A9"/>
    <w:rsid w:val="007608F0"/>
    <w:rsid w:val="00761484"/>
    <w:rsid w:val="00762184"/>
    <w:rsid w:val="0076270C"/>
    <w:rsid w:val="00762D1F"/>
    <w:rsid w:val="007638B0"/>
    <w:rsid w:val="00763C9A"/>
    <w:rsid w:val="00763F85"/>
    <w:rsid w:val="00764790"/>
    <w:rsid w:val="0076481E"/>
    <w:rsid w:val="00765719"/>
    <w:rsid w:val="00765E80"/>
    <w:rsid w:val="00766434"/>
    <w:rsid w:val="00766AC8"/>
    <w:rsid w:val="00766B41"/>
    <w:rsid w:val="007676B4"/>
    <w:rsid w:val="00773D0B"/>
    <w:rsid w:val="00774615"/>
    <w:rsid w:val="0077464A"/>
    <w:rsid w:val="00774CEE"/>
    <w:rsid w:val="00775D2E"/>
    <w:rsid w:val="00776291"/>
    <w:rsid w:val="00777712"/>
    <w:rsid w:val="00777BA1"/>
    <w:rsid w:val="00777C9A"/>
    <w:rsid w:val="007808B9"/>
    <w:rsid w:val="007813FF"/>
    <w:rsid w:val="00781A7A"/>
    <w:rsid w:val="00781C1A"/>
    <w:rsid w:val="00781D0D"/>
    <w:rsid w:val="00782163"/>
    <w:rsid w:val="00782E82"/>
    <w:rsid w:val="00783184"/>
    <w:rsid w:val="007833FF"/>
    <w:rsid w:val="0078390C"/>
    <w:rsid w:val="0078412F"/>
    <w:rsid w:val="00785F38"/>
    <w:rsid w:val="007861E6"/>
    <w:rsid w:val="00786666"/>
    <w:rsid w:val="0079196E"/>
    <w:rsid w:val="00792827"/>
    <w:rsid w:val="007949EB"/>
    <w:rsid w:val="0079529C"/>
    <w:rsid w:val="00795AD6"/>
    <w:rsid w:val="00795B50"/>
    <w:rsid w:val="00795B9A"/>
    <w:rsid w:val="007963D3"/>
    <w:rsid w:val="0079771D"/>
    <w:rsid w:val="007979E8"/>
    <w:rsid w:val="007A0F9B"/>
    <w:rsid w:val="007A2F1E"/>
    <w:rsid w:val="007A53EF"/>
    <w:rsid w:val="007A565F"/>
    <w:rsid w:val="007A5935"/>
    <w:rsid w:val="007A6D44"/>
    <w:rsid w:val="007A71C7"/>
    <w:rsid w:val="007A7895"/>
    <w:rsid w:val="007B0137"/>
    <w:rsid w:val="007B0864"/>
    <w:rsid w:val="007B0F0B"/>
    <w:rsid w:val="007B26A7"/>
    <w:rsid w:val="007B2D98"/>
    <w:rsid w:val="007B4494"/>
    <w:rsid w:val="007B5E97"/>
    <w:rsid w:val="007B5F54"/>
    <w:rsid w:val="007B6473"/>
    <w:rsid w:val="007B70FC"/>
    <w:rsid w:val="007B729A"/>
    <w:rsid w:val="007B7899"/>
    <w:rsid w:val="007C120A"/>
    <w:rsid w:val="007C2C93"/>
    <w:rsid w:val="007C3D8B"/>
    <w:rsid w:val="007C4743"/>
    <w:rsid w:val="007C52E8"/>
    <w:rsid w:val="007C67AF"/>
    <w:rsid w:val="007D0C01"/>
    <w:rsid w:val="007D1354"/>
    <w:rsid w:val="007D1360"/>
    <w:rsid w:val="007D178B"/>
    <w:rsid w:val="007D1BF4"/>
    <w:rsid w:val="007D1CE1"/>
    <w:rsid w:val="007D20A4"/>
    <w:rsid w:val="007D220C"/>
    <w:rsid w:val="007D268A"/>
    <w:rsid w:val="007D278B"/>
    <w:rsid w:val="007D40FD"/>
    <w:rsid w:val="007D4491"/>
    <w:rsid w:val="007D580D"/>
    <w:rsid w:val="007D6A7F"/>
    <w:rsid w:val="007E01D2"/>
    <w:rsid w:val="007E0B0C"/>
    <w:rsid w:val="007E1186"/>
    <w:rsid w:val="007E3831"/>
    <w:rsid w:val="007E3CC5"/>
    <w:rsid w:val="007E3FD3"/>
    <w:rsid w:val="007E5BEC"/>
    <w:rsid w:val="007E70BA"/>
    <w:rsid w:val="007F17D2"/>
    <w:rsid w:val="007F22B9"/>
    <w:rsid w:val="007F2DC1"/>
    <w:rsid w:val="007F486D"/>
    <w:rsid w:val="007F4B4B"/>
    <w:rsid w:val="007F4D5D"/>
    <w:rsid w:val="007F5466"/>
    <w:rsid w:val="007F65B1"/>
    <w:rsid w:val="007F7767"/>
    <w:rsid w:val="007F7DD8"/>
    <w:rsid w:val="007F7EA5"/>
    <w:rsid w:val="00801D05"/>
    <w:rsid w:val="00801F3D"/>
    <w:rsid w:val="008024A8"/>
    <w:rsid w:val="008027D6"/>
    <w:rsid w:val="00802BCD"/>
    <w:rsid w:val="0080593F"/>
    <w:rsid w:val="00805DD0"/>
    <w:rsid w:val="008064CC"/>
    <w:rsid w:val="008112E7"/>
    <w:rsid w:val="008123FD"/>
    <w:rsid w:val="00812511"/>
    <w:rsid w:val="00812562"/>
    <w:rsid w:val="00816A7C"/>
    <w:rsid w:val="008172F2"/>
    <w:rsid w:val="00820147"/>
    <w:rsid w:val="008206B4"/>
    <w:rsid w:val="00820B7D"/>
    <w:rsid w:val="00822779"/>
    <w:rsid w:val="00823A8F"/>
    <w:rsid w:val="00823FF2"/>
    <w:rsid w:val="008241D1"/>
    <w:rsid w:val="00824E7F"/>
    <w:rsid w:val="008253EA"/>
    <w:rsid w:val="008259F4"/>
    <w:rsid w:val="00826304"/>
    <w:rsid w:val="00826369"/>
    <w:rsid w:val="008301A6"/>
    <w:rsid w:val="00830E80"/>
    <w:rsid w:val="008319E0"/>
    <w:rsid w:val="00831F01"/>
    <w:rsid w:val="00831FE5"/>
    <w:rsid w:val="0083231E"/>
    <w:rsid w:val="008327B0"/>
    <w:rsid w:val="008344C4"/>
    <w:rsid w:val="00835A99"/>
    <w:rsid w:val="00835CD8"/>
    <w:rsid w:val="00836005"/>
    <w:rsid w:val="00836386"/>
    <w:rsid w:val="00836883"/>
    <w:rsid w:val="00836D6F"/>
    <w:rsid w:val="008371FE"/>
    <w:rsid w:val="008405F1"/>
    <w:rsid w:val="008428C3"/>
    <w:rsid w:val="008428D9"/>
    <w:rsid w:val="00842AE0"/>
    <w:rsid w:val="00843401"/>
    <w:rsid w:val="00850BA4"/>
    <w:rsid w:val="00853D14"/>
    <w:rsid w:val="008540A4"/>
    <w:rsid w:val="0085441B"/>
    <w:rsid w:val="0085490E"/>
    <w:rsid w:val="008555AC"/>
    <w:rsid w:val="00856712"/>
    <w:rsid w:val="00856C3A"/>
    <w:rsid w:val="0085704B"/>
    <w:rsid w:val="0086032C"/>
    <w:rsid w:val="00860685"/>
    <w:rsid w:val="00861818"/>
    <w:rsid w:val="00861B63"/>
    <w:rsid w:val="00861EBB"/>
    <w:rsid w:val="00862004"/>
    <w:rsid w:val="008625ED"/>
    <w:rsid w:val="00863130"/>
    <w:rsid w:val="0086508F"/>
    <w:rsid w:val="0086526E"/>
    <w:rsid w:val="00866AA4"/>
    <w:rsid w:val="00867EC5"/>
    <w:rsid w:val="008709E4"/>
    <w:rsid w:val="00874047"/>
    <w:rsid w:val="00874750"/>
    <w:rsid w:val="008752E6"/>
    <w:rsid w:val="008768E1"/>
    <w:rsid w:val="0088214A"/>
    <w:rsid w:val="00882962"/>
    <w:rsid w:val="00882BA1"/>
    <w:rsid w:val="008848E5"/>
    <w:rsid w:val="008862C4"/>
    <w:rsid w:val="0088648D"/>
    <w:rsid w:val="008871D5"/>
    <w:rsid w:val="008901AC"/>
    <w:rsid w:val="00890949"/>
    <w:rsid w:val="0089144E"/>
    <w:rsid w:val="0089148F"/>
    <w:rsid w:val="00892413"/>
    <w:rsid w:val="00892C17"/>
    <w:rsid w:val="00892E65"/>
    <w:rsid w:val="00893D2F"/>
    <w:rsid w:val="00895A5B"/>
    <w:rsid w:val="008964B7"/>
    <w:rsid w:val="0089654D"/>
    <w:rsid w:val="0089697F"/>
    <w:rsid w:val="0089701D"/>
    <w:rsid w:val="00897584"/>
    <w:rsid w:val="008A04CE"/>
    <w:rsid w:val="008A20A2"/>
    <w:rsid w:val="008A4EFC"/>
    <w:rsid w:val="008A5220"/>
    <w:rsid w:val="008A6B57"/>
    <w:rsid w:val="008A78F8"/>
    <w:rsid w:val="008B0011"/>
    <w:rsid w:val="008B22AE"/>
    <w:rsid w:val="008B2BD5"/>
    <w:rsid w:val="008B36BA"/>
    <w:rsid w:val="008B3861"/>
    <w:rsid w:val="008B3907"/>
    <w:rsid w:val="008B3EDB"/>
    <w:rsid w:val="008B5CDE"/>
    <w:rsid w:val="008B7408"/>
    <w:rsid w:val="008C0208"/>
    <w:rsid w:val="008C0585"/>
    <w:rsid w:val="008C0CC6"/>
    <w:rsid w:val="008C1D06"/>
    <w:rsid w:val="008C2819"/>
    <w:rsid w:val="008C3597"/>
    <w:rsid w:val="008C3A55"/>
    <w:rsid w:val="008C470E"/>
    <w:rsid w:val="008C5CC4"/>
    <w:rsid w:val="008C70DA"/>
    <w:rsid w:val="008D0212"/>
    <w:rsid w:val="008D0F70"/>
    <w:rsid w:val="008D1495"/>
    <w:rsid w:val="008D1EFE"/>
    <w:rsid w:val="008D2D90"/>
    <w:rsid w:val="008D2F99"/>
    <w:rsid w:val="008D5F46"/>
    <w:rsid w:val="008D6E74"/>
    <w:rsid w:val="008D7798"/>
    <w:rsid w:val="008E1AFE"/>
    <w:rsid w:val="008E326C"/>
    <w:rsid w:val="008E5E1C"/>
    <w:rsid w:val="008E7DEC"/>
    <w:rsid w:val="008E7E18"/>
    <w:rsid w:val="008F1CBE"/>
    <w:rsid w:val="008F298E"/>
    <w:rsid w:val="008F45B7"/>
    <w:rsid w:val="008F5405"/>
    <w:rsid w:val="0090008D"/>
    <w:rsid w:val="00900242"/>
    <w:rsid w:val="0090047A"/>
    <w:rsid w:val="00901C2D"/>
    <w:rsid w:val="00902F15"/>
    <w:rsid w:val="0090338F"/>
    <w:rsid w:val="00903ADA"/>
    <w:rsid w:val="009046F3"/>
    <w:rsid w:val="00905A2A"/>
    <w:rsid w:val="00906A51"/>
    <w:rsid w:val="009072E3"/>
    <w:rsid w:val="009103E1"/>
    <w:rsid w:val="00913179"/>
    <w:rsid w:val="00914E26"/>
    <w:rsid w:val="0092176F"/>
    <w:rsid w:val="009235B4"/>
    <w:rsid w:val="0092430B"/>
    <w:rsid w:val="00934C7C"/>
    <w:rsid w:val="00934EB2"/>
    <w:rsid w:val="00934F1F"/>
    <w:rsid w:val="00936503"/>
    <w:rsid w:val="00937F2D"/>
    <w:rsid w:val="0094041D"/>
    <w:rsid w:val="00940501"/>
    <w:rsid w:val="00940F4F"/>
    <w:rsid w:val="00942A94"/>
    <w:rsid w:val="009434D1"/>
    <w:rsid w:val="0094364D"/>
    <w:rsid w:val="009446C0"/>
    <w:rsid w:val="00944A38"/>
    <w:rsid w:val="00944F1F"/>
    <w:rsid w:val="00945A8A"/>
    <w:rsid w:val="00947C41"/>
    <w:rsid w:val="009501E7"/>
    <w:rsid w:val="00953204"/>
    <w:rsid w:val="009533AD"/>
    <w:rsid w:val="00953D71"/>
    <w:rsid w:val="00954DF5"/>
    <w:rsid w:val="00955635"/>
    <w:rsid w:val="00956B92"/>
    <w:rsid w:val="00956C43"/>
    <w:rsid w:val="009574F7"/>
    <w:rsid w:val="0096145B"/>
    <w:rsid w:val="00962A0B"/>
    <w:rsid w:val="00964545"/>
    <w:rsid w:val="00964A03"/>
    <w:rsid w:val="00964DA8"/>
    <w:rsid w:val="0096510D"/>
    <w:rsid w:val="0096525D"/>
    <w:rsid w:val="00965724"/>
    <w:rsid w:val="00965DB6"/>
    <w:rsid w:val="00966101"/>
    <w:rsid w:val="00967323"/>
    <w:rsid w:val="00967378"/>
    <w:rsid w:val="009701BE"/>
    <w:rsid w:val="009708CE"/>
    <w:rsid w:val="00972363"/>
    <w:rsid w:val="00972CB8"/>
    <w:rsid w:val="009737B1"/>
    <w:rsid w:val="00973AFF"/>
    <w:rsid w:val="00977A11"/>
    <w:rsid w:val="00977F0B"/>
    <w:rsid w:val="0098087F"/>
    <w:rsid w:val="00983A08"/>
    <w:rsid w:val="00984DA8"/>
    <w:rsid w:val="0098640F"/>
    <w:rsid w:val="00986C61"/>
    <w:rsid w:val="00986FFC"/>
    <w:rsid w:val="00987007"/>
    <w:rsid w:val="00987E9C"/>
    <w:rsid w:val="0099023A"/>
    <w:rsid w:val="00990306"/>
    <w:rsid w:val="009905A9"/>
    <w:rsid w:val="00991303"/>
    <w:rsid w:val="009918D0"/>
    <w:rsid w:val="00993619"/>
    <w:rsid w:val="009948F4"/>
    <w:rsid w:val="00994DE7"/>
    <w:rsid w:val="009966A9"/>
    <w:rsid w:val="00996923"/>
    <w:rsid w:val="00996E44"/>
    <w:rsid w:val="00996FAB"/>
    <w:rsid w:val="00996FB3"/>
    <w:rsid w:val="00997646"/>
    <w:rsid w:val="009A115B"/>
    <w:rsid w:val="009A396A"/>
    <w:rsid w:val="009A3F54"/>
    <w:rsid w:val="009A4A15"/>
    <w:rsid w:val="009A5E66"/>
    <w:rsid w:val="009A7954"/>
    <w:rsid w:val="009A7CFB"/>
    <w:rsid w:val="009B0655"/>
    <w:rsid w:val="009B125B"/>
    <w:rsid w:val="009B2207"/>
    <w:rsid w:val="009B23B8"/>
    <w:rsid w:val="009B2CFD"/>
    <w:rsid w:val="009B32BB"/>
    <w:rsid w:val="009B3F8F"/>
    <w:rsid w:val="009B5007"/>
    <w:rsid w:val="009B5865"/>
    <w:rsid w:val="009B6CC9"/>
    <w:rsid w:val="009B718E"/>
    <w:rsid w:val="009B7406"/>
    <w:rsid w:val="009B7B72"/>
    <w:rsid w:val="009C0AE5"/>
    <w:rsid w:val="009C0EB3"/>
    <w:rsid w:val="009C2145"/>
    <w:rsid w:val="009C30EE"/>
    <w:rsid w:val="009C392C"/>
    <w:rsid w:val="009C3CF5"/>
    <w:rsid w:val="009C6075"/>
    <w:rsid w:val="009C6411"/>
    <w:rsid w:val="009C71DC"/>
    <w:rsid w:val="009C7941"/>
    <w:rsid w:val="009C7972"/>
    <w:rsid w:val="009C7B89"/>
    <w:rsid w:val="009D14E2"/>
    <w:rsid w:val="009D199C"/>
    <w:rsid w:val="009D1EFD"/>
    <w:rsid w:val="009D2B34"/>
    <w:rsid w:val="009D30DA"/>
    <w:rsid w:val="009D316D"/>
    <w:rsid w:val="009D3F9C"/>
    <w:rsid w:val="009D40A0"/>
    <w:rsid w:val="009D6F98"/>
    <w:rsid w:val="009D6FFD"/>
    <w:rsid w:val="009D7DCE"/>
    <w:rsid w:val="009E0A87"/>
    <w:rsid w:val="009E154A"/>
    <w:rsid w:val="009E41DD"/>
    <w:rsid w:val="009E44EB"/>
    <w:rsid w:val="009E57F5"/>
    <w:rsid w:val="009E7475"/>
    <w:rsid w:val="009E77E3"/>
    <w:rsid w:val="009F093D"/>
    <w:rsid w:val="009F18DB"/>
    <w:rsid w:val="009F1C3A"/>
    <w:rsid w:val="009F209B"/>
    <w:rsid w:val="009F263C"/>
    <w:rsid w:val="009F289B"/>
    <w:rsid w:val="009F30B4"/>
    <w:rsid w:val="009F310C"/>
    <w:rsid w:val="009F3EE8"/>
    <w:rsid w:val="009F52D6"/>
    <w:rsid w:val="009F65F6"/>
    <w:rsid w:val="009F6981"/>
    <w:rsid w:val="00A0053E"/>
    <w:rsid w:val="00A009C0"/>
    <w:rsid w:val="00A011E7"/>
    <w:rsid w:val="00A0390C"/>
    <w:rsid w:val="00A0543F"/>
    <w:rsid w:val="00A060CD"/>
    <w:rsid w:val="00A06C24"/>
    <w:rsid w:val="00A07AA7"/>
    <w:rsid w:val="00A10271"/>
    <w:rsid w:val="00A108ED"/>
    <w:rsid w:val="00A11167"/>
    <w:rsid w:val="00A1166E"/>
    <w:rsid w:val="00A1184F"/>
    <w:rsid w:val="00A12328"/>
    <w:rsid w:val="00A1329C"/>
    <w:rsid w:val="00A163B0"/>
    <w:rsid w:val="00A16448"/>
    <w:rsid w:val="00A16460"/>
    <w:rsid w:val="00A164AE"/>
    <w:rsid w:val="00A17555"/>
    <w:rsid w:val="00A2007F"/>
    <w:rsid w:val="00A20A86"/>
    <w:rsid w:val="00A2121F"/>
    <w:rsid w:val="00A21582"/>
    <w:rsid w:val="00A21E7D"/>
    <w:rsid w:val="00A233D8"/>
    <w:rsid w:val="00A23B3C"/>
    <w:rsid w:val="00A23F88"/>
    <w:rsid w:val="00A241DA"/>
    <w:rsid w:val="00A24467"/>
    <w:rsid w:val="00A249EF"/>
    <w:rsid w:val="00A2570B"/>
    <w:rsid w:val="00A269C2"/>
    <w:rsid w:val="00A27277"/>
    <w:rsid w:val="00A27A2E"/>
    <w:rsid w:val="00A30487"/>
    <w:rsid w:val="00A309B7"/>
    <w:rsid w:val="00A310A3"/>
    <w:rsid w:val="00A31127"/>
    <w:rsid w:val="00A31A85"/>
    <w:rsid w:val="00A31C64"/>
    <w:rsid w:val="00A32658"/>
    <w:rsid w:val="00A33C55"/>
    <w:rsid w:val="00A36E59"/>
    <w:rsid w:val="00A372AC"/>
    <w:rsid w:val="00A3772D"/>
    <w:rsid w:val="00A40778"/>
    <w:rsid w:val="00A407DB"/>
    <w:rsid w:val="00A40B47"/>
    <w:rsid w:val="00A41F50"/>
    <w:rsid w:val="00A4236E"/>
    <w:rsid w:val="00A437D4"/>
    <w:rsid w:val="00A43A68"/>
    <w:rsid w:val="00A43DCA"/>
    <w:rsid w:val="00A447C9"/>
    <w:rsid w:val="00A471D8"/>
    <w:rsid w:val="00A475FB"/>
    <w:rsid w:val="00A47786"/>
    <w:rsid w:val="00A50BAD"/>
    <w:rsid w:val="00A50E94"/>
    <w:rsid w:val="00A527CE"/>
    <w:rsid w:val="00A53029"/>
    <w:rsid w:val="00A533A9"/>
    <w:rsid w:val="00A537A4"/>
    <w:rsid w:val="00A54DE8"/>
    <w:rsid w:val="00A55B9F"/>
    <w:rsid w:val="00A56FE6"/>
    <w:rsid w:val="00A607D6"/>
    <w:rsid w:val="00A6101C"/>
    <w:rsid w:val="00A628C3"/>
    <w:rsid w:val="00A631E2"/>
    <w:rsid w:val="00A6348C"/>
    <w:rsid w:val="00A643CF"/>
    <w:rsid w:val="00A64570"/>
    <w:rsid w:val="00A65352"/>
    <w:rsid w:val="00A66379"/>
    <w:rsid w:val="00A6643C"/>
    <w:rsid w:val="00A6672D"/>
    <w:rsid w:val="00A66D9D"/>
    <w:rsid w:val="00A66E38"/>
    <w:rsid w:val="00A70258"/>
    <w:rsid w:val="00A70A53"/>
    <w:rsid w:val="00A71C6B"/>
    <w:rsid w:val="00A7244D"/>
    <w:rsid w:val="00A73D61"/>
    <w:rsid w:val="00A742AC"/>
    <w:rsid w:val="00A74E93"/>
    <w:rsid w:val="00A76333"/>
    <w:rsid w:val="00A77079"/>
    <w:rsid w:val="00A775AE"/>
    <w:rsid w:val="00A776CE"/>
    <w:rsid w:val="00A77E3D"/>
    <w:rsid w:val="00A8273E"/>
    <w:rsid w:val="00A83EA7"/>
    <w:rsid w:val="00A847C8"/>
    <w:rsid w:val="00A853FB"/>
    <w:rsid w:val="00A85449"/>
    <w:rsid w:val="00A85E93"/>
    <w:rsid w:val="00A8654A"/>
    <w:rsid w:val="00A8678C"/>
    <w:rsid w:val="00A869AA"/>
    <w:rsid w:val="00A92ACA"/>
    <w:rsid w:val="00A939C9"/>
    <w:rsid w:val="00A97635"/>
    <w:rsid w:val="00A97C5D"/>
    <w:rsid w:val="00AA03E1"/>
    <w:rsid w:val="00AA2B68"/>
    <w:rsid w:val="00AA3F92"/>
    <w:rsid w:val="00AA4065"/>
    <w:rsid w:val="00AA54B5"/>
    <w:rsid w:val="00AB04C9"/>
    <w:rsid w:val="00AB1F46"/>
    <w:rsid w:val="00AB251B"/>
    <w:rsid w:val="00AB26C3"/>
    <w:rsid w:val="00AB33F2"/>
    <w:rsid w:val="00AB3E90"/>
    <w:rsid w:val="00AB4AA9"/>
    <w:rsid w:val="00AB52AD"/>
    <w:rsid w:val="00AB61D7"/>
    <w:rsid w:val="00AB6548"/>
    <w:rsid w:val="00AB6661"/>
    <w:rsid w:val="00AB7073"/>
    <w:rsid w:val="00AB77D7"/>
    <w:rsid w:val="00AC01AE"/>
    <w:rsid w:val="00AC13A3"/>
    <w:rsid w:val="00AC2F4A"/>
    <w:rsid w:val="00AC3AA1"/>
    <w:rsid w:val="00AC3E20"/>
    <w:rsid w:val="00AC458E"/>
    <w:rsid w:val="00AC58FB"/>
    <w:rsid w:val="00AC5C5D"/>
    <w:rsid w:val="00AC62C5"/>
    <w:rsid w:val="00AC6F6D"/>
    <w:rsid w:val="00AC753A"/>
    <w:rsid w:val="00AC7BB0"/>
    <w:rsid w:val="00AC7EE7"/>
    <w:rsid w:val="00AD0F8D"/>
    <w:rsid w:val="00AD2052"/>
    <w:rsid w:val="00AD21F9"/>
    <w:rsid w:val="00AD2AF8"/>
    <w:rsid w:val="00AD2E2A"/>
    <w:rsid w:val="00AD4457"/>
    <w:rsid w:val="00AD5CF8"/>
    <w:rsid w:val="00AD61B4"/>
    <w:rsid w:val="00AD6442"/>
    <w:rsid w:val="00AE0A56"/>
    <w:rsid w:val="00AE0FB3"/>
    <w:rsid w:val="00AE11F3"/>
    <w:rsid w:val="00AE19D7"/>
    <w:rsid w:val="00AE273A"/>
    <w:rsid w:val="00AE2AC6"/>
    <w:rsid w:val="00AE4018"/>
    <w:rsid w:val="00AE62E1"/>
    <w:rsid w:val="00AE6965"/>
    <w:rsid w:val="00AE7395"/>
    <w:rsid w:val="00AF0088"/>
    <w:rsid w:val="00AF0D90"/>
    <w:rsid w:val="00AF107D"/>
    <w:rsid w:val="00AF17A3"/>
    <w:rsid w:val="00AF32E6"/>
    <w:rsid w:val="00AF41BC"/>
    <w:rsid w:val="00AF524A"/>
    <w:rsid w:val="00AF6D4C"/>
    <w:rsid w:val="00B00E43"/>
    <w:rsid w:val="00B00F4E"/>
    <w:rsid w:val="00B01F0C"/>
    <w:rsid w:val="00B02127"/>
    <w:rsid w:val="00B028F5"/>
    <w:rsid w:val="00B02E0D"/>
    <w:rsid w:val="00B0347E"/>
    <w:rsid w:val="00B036FB"/>
    <w:rsid w:val="00B04C11"/>
    <w:rsid w:val="00B05335"/>
    <w:rsid w:val="00B1004D"/>
    <w:rsid w:val="00B10503"/>
    <w:rsid w:val="00B10601"/>
    <w:rsid w:val="00B10D2C"/>
    <w:rsid w:val="00B10E2F"/>
    <w:rsid w:val="00B1125C"/>
    <w:rsid w:val="00B12149"/>
    <w:rsid w:val="00B12BA5"/>
    <w:rsid w:val="00B1313B"/>
    <w:rsid w:val="00B13F98"/>
    <w:rsid w:val="00B149E2"/>
    <w:rsid w:val="00B14A9A"/>
    <w:rsid w:val="00B1694D"/>
    <w:rsid w:val="00B16CFD"/>
    <w:rsid w:val="00B16DC1"/>
    <w:rsid w:val="00B176AD"/>
    <w:rsid w:val="00B20241"/>
    <w:rsid w:val="00B218B5"/>
    <w:rsid w:val="00B21DE0"/>
    <w:rsid w:val="00B22039"/>
    <w:rsid w:val="00B229EE"/>
    <w:rsid w:val="00B24026"/>
    <w:rsid w:val="00B242A7"/>
    <w:rsid w:val="00B24720"/>
    <w:rsid w:val="00B24F6B"/>
    <w:rsid w:val="00B26813"/>
    <w:rsid w:val="00B27456"/>
    <w:rsid w:val="00B3127C"/>
    <w:rsid w:val="00B312ED"/>
    <w:rsid w:val="00B323DA"/>
    <w:rsid w:val="00B324C4"/>
    <w:rsid w:val="00B330B0"/>
    <w:rsid w:val="00B3380D"/>
    <w:rsid w:val="00B3450A"/>
    <w:rsid w:val="00B3472D"/>
    <w:rsid w:val="00B35023"/>
    <w:rsid w:val="00B35A7F"/>
    <w:rsid w:val="00B35E39"/>
    <w:rsid w:val="00B36179"/>
    <w:rsid w:val="00B3680E"/>
    <w:rsid w:val="00B4008A"/>
    <w:rsid w:val="00B419FA"/>
    <w:rsid w:val="00B44131"/>
    <w:rsid w:val="00B44C5B"/>
    <w:rsid w:val="00B44ECF"/>
    <w:rsid w:val="00B45B13"/>
    <w:rsid w:val="00B45E73"/>
    <w:rsid w:val="00B460E6"/>
    <w:rsid w:val="00B46A1A"/>
    <w:rsid w:val="00B4714A"/>
    <w:rsid w:val="00B47B6E"/>
    <w:rsid w:val="00B50462"/>
    <w:rsid w:val="00B505C8"/>
    <w:rsid w:val="00B52A46"/>
    <w:rsid w:val="00B534E2"/>
    <w:rsid w:val="00B53E8E"/>
    <w:rsid w:val="00B541C3"/>
    <w:rsid w:val="00B55B72"/>
    <w:rsid w:val="00B55C46"/>
    <w:rsid w:val="00B55FEE"/>
    <w:rsid w:val="00B566B6"/>
    <w:rsid w:val="00B60DF6"/>
    <w:rsid w:val="00B60E83"/>
    <w:rsid w:val="00B60FC0"/>
    <w:rsid w:val="00B610D2"/>
    <w:rsid w:val="00B619E9"/>
    <w:rsid w:val="00B622A2"/>
    <w:rsid w:val="00B622F8"/>
    <w:rsid w:val="00B63B10"/>
    <w:rsid w:val="00B63F2C"/>
    <w:rsid w:val="00B64462"/>
    <w:rsid w:val="00B667B2"/>
    <w:rsid w:val="00B67595"/>
    <w:rsid w:val="00B6787E"/>
    <w:rsid w:val="00B67D9A"/>
    <w:rsid w:val="00B70177"/>
    <w:rsid w:val="00B702D1"/>
    <w:rsid w:val="00B71AD4"/>
    <w:rsid w:val="00B7473F"/>
    <w:rsid w:val="00B77A4E"/>
    <w:rsid w:val="00B821FA"/>
    <w:rsid w:val="00B836EA"/>
    <w:rsid w:val="00B846B0"/>
    <w:rsid w:val="00B8587B"/>
    <w:rsid w:val="00B85CC7"/>
    <w:rsid w:val="00B87985"/>
    <w:rsid w:val="00B91A29"/>
    <w:rsid w:val="00B928A4"/>
    <w:rsid w:val="00B92A68"/>
    <w:rsid w:val="00B92E70"/>
    <w:rsid w:val="00B9334B"/>
    <w:rsid w:val="00B935C0"/>
    <w:rsid w:val="00B939DE"/>
    <w:rsid w:val="00B94815"/>
    <w:rsid w:val="00B94B9A"/>
    <w:rsid w:val="00B95720"/>
    <w:rsid w:val="00B96585"/>
    <w:rsid w:val="00BA0E64"/>
    <w:rsid w:val="00BA14B2"/>
    <w:rsid w:val="00BA45CB"/>
    <w:rsid w:val="00BA5773"/>
    <w:rsid w:val="00BB2C37"/>
    <w:rsid w:val="00BB3192"/>
    <w:rsid w:val="00BB34BF"/>
    <w:rsid w:val="00BB3EA3"/>
    <w:rsid w:val="00BB46F2"/>
    <w:rsid w:val="00BB4F1D"/>
    <w:rsid w:val="00BB5118"/>
    <w:rsid w:val="00BB5B26"/>
    <w:rsid w:val="00BB62AD"/>
    <w:rsid w:val="00BB7240"/>
    <w:rsid w:val="00BC2362"/>
    <w:rsid w:val="00BC344E"/>
    <w:rsid w:val="00BC5525"/>
    <w:rsid w:val="00BC581D"/>
    <w:rsid w:val="00BC5CD1"/>
    <w:rsid w:val="00BC679C"/>
    <w:rsid w:val="00BC69BC"/>
    <w:rsid w:val="00BC7454"/>
    <w:rsid w:val="00BC7844"/>
    <w:rsid w:val="00BD0517"/>
    <w:rsid w:val="00BD3A66"/>
    <w:rsid w:val="00BD4C29"/>
    <w:rsid w:val="00BD4DC6"/>
    <w:rsid w:val="00BD588E"/>
    <w:rsid w:val="00BD6052"/>
    <w:rsid w:val="00BD674D"/>
    <w:rsid w:val="00BD697C"/>
    <w:rsid w:val="00BD6D45"/>
    <w:rsid w:val="00BE060C"/>
    <w:rsid w:val="00BE167B"/>
    <w:rsid w:val="00BE21B1"/>
    <w:rsid w:val="00BE260D"/>
    <w:rsid w:val="00BE2A8D"/>
    <w:rsid w:val="00BE446D"/>
    <w:rsid w:val="00BE5100"/>
    <w:rsid w:val="00BE5346"/>
    <w:rsid w:val="00BE598E"/>
    <w:rsid w:val="00BE59E5"/>
    <w:rsid w:val="00BE74A2"/>
    <w:rsid w:val="00BE7B2B"/>
    <w:rsid w:val="00BE7DDC"/>
    <w:rsid w:val="00BF00DC"/>
    <w:rsid w:val="00BF0868"/>
    <w:rsid w:val="00BF0B84"/>
    <w:rsid w:val="00BF4FD5"/>
    <w:rsid w:val="00BF58B0"/>
    <w:rsid w:val="00BF5D89"/>
    <w:rsid w:val="00BF6B11"/>
    <w:rsid w:val="00BF6BC8"/>
    <w:rsid w:val="00BF743F"/>
    <w:rsid w:val="00BF7709"/>
    <w:rsid w:val="00BF7A4C"/>
    <w:rsid w:val="00BF7A68"/>
    <w:rsid w:val="00C00F71"/>
    <w:rsid w:val="00C014FB"/>
    <w:rsid w:val="00C02A55"/>
    <w:rsid w:val="00C04BFD"/>
    <w:rsid w:val="00C06D94"/>
    <w:rsid w:val="00C1104B"/>
    <w:rsid w:val="00C12B9D"/>
    <w:rsid w:val="00C12C13"/>
    <w:rsid w:val="00C1399C"/>
    <w:rsid w:val="00C157AC"/>
    <w:rsid w:val="00C16D7A"/>
    <w:rsid w:val="00C17BEF"/>
    <w:rsid w:val="00C22975"/>
    <w:rsid w:val="00C22C53"/>
    <w:rsid w:val="00C23360"/>
    <w:rsid w:val="00C240DB"/>
    <w:rsid w:val="00C264BB"/>
    <w:rsid w:val="00C26AB9"/>
    <w:rsid w:val="00C273F6"/>
    <w:rsid w:val="00C304B2"/>
    <w:rsid w:val="00C315D0"/>
    <w:rsid w:val="00C316B4"/>
    <w:rsid w:val="00C31A00"/>
    <w:rsid w:val="00C31DAD"/>
    <w:rsid w:val="00C32A99"/>
    <w:rsid w:val="00C33CAB"/>
    <w:rsid w:val="00C36E46"/>
    <w:rsid w:val="00C37BA8"/>
    <w:rsid w:val="00C400BF"/>
    <w:rsid w:val="00C435B3"/>
    <w:rsid w:val="00C43E2B"/>
    <w:rsid w:val="00C445F2"/>
    <w:rsid w:val="00C501E1"/>
    <w:rsid w:val="00C50E28"/>
    <w:rsid w:val="00C52038"/>
    <w:rsid w:val="00C53166"/>
    <w:rsid w:val="00C5327F"/>
    <w:rsid w:val="00C538C9"/>
    <w:rsid w:val="00C544A3"/>
    <w:rsid w:val="00C547A6"/>
    <w:rsid w:val="00C561B4"/>
    <w:rsid w:val="00C578D1"/>
    <w:rsid w:val="00C578F8"/>
    <w:rsid w:val="00C57CDC"/>
    <w:rsid w:val="00C57E8E"/>
    <w:rsid w:val="00C6299C"/>
    <w:rsid w:val="00C62F5C"/>
    <w:rsid w:val="00C64865"/>
    <w:rsid w:val="00C6488B"/>
    <w:rsid w:val="00C651BE"/>
    <w:rsid w:val="00C66080"/>
    <w:rsid w:val="00C666BB"/>
    <w:rsid w:val="00C67DAE"/>
    <w:rsid w:val="00C7109A"/>
    <w:rsid w:val="00C714C3"/>
    <w:rsid w:val="00C726A4"/>
    <w:rsid w:val="00C751D1"/>
    <w:rsid w:val="00C75C28"/>
    <w:rsid w:val="00C7601C"/>
    <w:rsid w:val="00C76476"/>
    <w:rsid w:val="00C7647C"/>
    <w:rsid w:val="00C769EE"/>
    <w:rsid w:val="00C76E60"/>
    <w:rsid w:val="00C80468"/>
    <w:rsid w:val="00C80A64"/>
    <w:rsid w:val="00C82D97"/>
    <w:rsid w:val="00C842E7"/>
    <w:rsid w:val="00C85513"/>
    <w:rsid w:val="00C8623A"/>
    <w:rsid w:val="00C86E43"/>
    <w:rsid w:val="00C87C95"/>
    <w:rsid w:val="00C921CA"/>
    <w:rsid w:val="00C96053"/>
    <w:rsid w:val="00CA0359"/>
    <w:rsid w:val="00CA0B2F"/>
    <w:rsid w:val="00CA1A25"/>
    <w:rsid w:val="00CA204A"/>
    <w:rsid w:val="00CA204B"/>
    <w:rsid w:val="00CA2197"/>
    <w:rsid w:val="00CA282D"/>
    <w:rsid w:val="00CA2E08"/>
    <w:rsid w:val="00CA3517"/>
    <w:rsid w:val="00CA37E0"/>
    <w:rsid w:val="00CA4A25"/>
    <w:rsid w:val="00CA51E7"/>
    <w:rsid w:val="00CA5582"/>
    <w:rsid w:val="00CA632C"/>
    <w:rsid w:val="00CA6550"/>
    <w:rsid w:val="00CB1655"/>
    <w:rsid w:val="00CB1E05"/>
    <w:rsid w:val="00CB2385"/>
    <w:rsid w:val="00CB2676"/>
    <w:rsid w:val="00CB27D1"/>
    <w:rsid w:val="00CB331D"/>
    <w:rsid w:val="00CB3975"/>
    <w:rsid w:val="00CB4C2C"/>
    <w:rsid w:val="00CB5245"/>
    <w:rsid w:val="00CB6814"/>
    <w:rsid w:val="00CB695F"/>
    <w:rsid w:val="00CC02BD"/>
    <w:rsid w:val="00CC08C7"/>
    <w:rsid w:val="00CC0EA1"/>
    <w:rsid w:val="00CC10CD"/>
    <w:rsid w:val="00CC42DB"/>
    <w:rsid w:val="00CC4E62"/>
    <w:rsid w:val="00CC57B7"/>
    <w:rsid w:val="00CC62C5"/>
    <w:rsid w:val="00CC6659"/>
    <w:rsid w:val="00CC742E"/>
    <w:rsid w:val="00CC7833"/>
    <w:rsid w:val="00CD10B4"/>
    <w:rsid w:val="00CD1A80"/>
    <w:rsid w:val="00CD1F7B"/>
    <w:rsid w:val="00CD2ADE"/>
    <w:rsid w:val="00CD35D8"/>
    <w:rsid w:val="00CD3D99"/>
    <w:rsid w:val="00CD4B97"/>
    <w:rsid w:val="00CD5F34"/>
    <w:rsid w:val="00CD73B6"/>
    <w:rsid w:val="00CD7AF7"/>
    <w:rsid w:val="00CE0AC0"/>
    <w:rsid w:val="00CE0E41"/>
    <w:rsid w:val="00CE11F5"/>
    <w:rsid w:val="00CE18B1"/>
    <w:rsid w:val="00CE2775"/>
    <w:rsid w:val="00CE3E3B"/>
    <w:rsid w:val="00CE43FD"/>
    <w:rsid w:val="00CE49DF"/>
    <w:rsid w:val="00CE51A4"/>
    <w:rsid w:val="00CE5D62"/>
    <w:rsid w:val="00CF0341"/>
    <w:rsid w:val="00CF0DAD"/>
    <w:rsid w:val="00CF3DAE"/>
    <w:rsid w:val="00CF5CB0"/>
    <w:rsid w:val="00CF6496"/>
    <w:rsid w:val="00CF668A"/>
    <w:rsid w:val="00CF69C2"/>
    <w:rsid w:val="00CF6E50"/>
    <w:rsid w:val="00CF70CE"/>
    <w:rsid w:val="00D0059C"/>
    <w:rsid w:val="00D0160A"/>
    <w:rsid w:val="00D04ED9"/>
    <w:rsid w:val="00D1056B"/>
    <w:rsid w:val="00D10FB1"/>
    <w:rsid w:val="00D11163"/>
    <w:rsid w:val="00D11389"/>
    <w:rsid w:val="00D12BC9"/>
    <w:rsid w:val="00D14EB6"/>
    <w:rsid w:val="00D157C2"/>
    <w:rsid w:val="00D15D31"/>
    <w:rsid w:val="00D17154"/>
    <w:rsid w:val="00D172ED"/>
    <w:rsid w:val="00D17990"/>
    <w:rsid w:val="00D2127D"/>
    <w:rsid w:val="00D22199"/>
    <w:rsid w:val="00D2273E"/>
    <w:rsid w:val="00D22F3B"/>
    <w:rsid w:val="00D24959"/>
    <w:rsid w:val="00D3083E"/>
    <w:rsid w:val="00D31582"/>
    <w:rsid w:val="00D348C4"/>
    <w:rsid w:val="00D34E9E"/>
    <w:rsid w:val="00D36102"/>
    <w:rsid w:val="00D36274"/>
    <w:rsid w:val="00D40CB2"/>
    <w:rsid w:val="00D41757"/>
    <w:rsid w:val="00D421F1"/>
    <w:rsid w:val="00D43F80"/>
    <w:rsid w:val="00D44116"/>
    <w:rsid w:val="00D44A64"/>
    <w:rsid w:val="00D44DCA"/>
    <w:rsid w:val="00D46151"/>
    <w:rsid w:val="00D476A6"/>
    <w:rsid w:val="00D50799"/>
    <w:rsid w:val="00D5117A"/>
    <w:rsid w:val="00D519AD"/>
    <w:rsid w:val="00D52ABE"/>
    <w:rsid w:val="00D53730"/>
    <w:rsid w:val="00D553E9"/>
    <w:rsid w:val="00D55573"/>
    <w:rsid w:val="00D56DE0"/>
    <w:rsid w:val="00D57497"/>
    <w:rsid w:val="00D6075E"/>
    <w:rsid w:val="00D6083F"/>
    <w:rsid w:val="00D621FD"/>
    <w:rsid w:val="00D62636"/>
    <w:rsid w:val="00D629AD"/>
    <w:rsid w:val="00D632E1"/>
    <w:rsid w:val="00D63455"/>
    <w:rsid w:val="00D6421A"/>
    <w:rsid w:val="00D655A8"/>
    <w:rsid w:val="00D65C5F"/>
    <w:rsid w:val="00D65DC6"/>
    <w:rsid w:val="00D6638B"/>
    <w:rsid w:val="00D66A08"/>
    <w:rsid w:val="00D66EA2"/>
    <w:rsid w:val="00D671FE"/>
    <w:rsid w:val="00D7037A"/>
    <w:rsid w:val="00D70503"/>
    <w:rsid w:val="00D70E04"/>
    <w:rsid w:val="00D714A3"/>
    <w:rsid w:val="00D75CB4"/>
    <w:rsid w:val="00D7722D"/>
    <w:rsid w:val="00D772BD"/>
    <w:rsid w:val="00D774CD"/>
    <w:rsid w:val="00D80D9E"/>
    <w:rsid w:val="00D80FD1"/>
    <w:rsid w:val="00D81449"/>
    <w:rsid w:val="00D82176"/>
    <w:rsid w:val="00D8230F"/>
    <w:rsid w:val="00D844AA"/>
    <w:rsid w:val="00D85344"/>
    <w:rsid w:val="00D86505"/>
    <w:rsid w:val="00D86728"/>
    <w:rsid w:val="00D8680C"/>
    <w:rsid w:val="00D872A3"/>
    <w:rsid w:val="00D87BB5"/>
    <w:rsid w:val="00D87CDA"/>
    <w:rsid w:val="00D90F29"/>
    <w:rsid w:val="00D91657"/>
    <w:rsid w:val="00D91B37"/>
    <w:rsid w:val="00D92121"/>
    <w:rsid w:val="00D944E0"/>
    <w:rsid w:val="00D96414"/>
    <w:rsid w:val="00D97CA3"/>
    <w:rsid w:val="00D97D52"/>
    <w:rsid w:val="00DA3B2F"/>
    <w:rsid w:val="00DA4054"/>
    <w:rsid w:val="00DA47C6"/>
    <w:rsid w:val="00DA5244"/>
    <w:rsid w:val="00DA686B"/>
    <w:rsid w:val="00DB03E1"/>
    <w:rsid w:val="00DB20CE"/>
    <w:rsid w:val="00DB42CA"/>
    <w:rsid w:val="00DB4C8C"/>
    <w:rsid w:val="00DB51F9"/>
    <w:rsid w:val="00DB55B7"/>
    <w:rsid w:val="00DC201B"/>
    <w:rsid w:val="00DC2E26"/>
    <w:rsid w:val="00DC43E9"/>
    <w:rsid w:val="00DC45BA"/>
    <w:rsid w:val="00DC666D"/>
    <w:rsid w:val="00DC66BE"/>
    <w:rsid w:val="00DC71ED"/>
    <w:rsid w:val="00DC7C14"/>
    <w:rsid w:val="00DD025D"/>
    <w:rsid w:val="00DD0D62"/>
    <w:rsid w:val="00DD18AD"/>
    <w:rsid w:val="00DD2EE8"/>
    <w:rsid w:val="00DD414D"/>
    <w:rsid w:val="00DE1002"/>
    <w:rsid w:val="00DE13AF"/>
    <w:rsid w:val="00DE368B"/>
    <w:rsid w:val="00DE3E24"/>
    <w:rsid w:val="00DE6996"/>
    <w:rsid w:val="00DE721D"/>
    <w:rsid w:val="00DE7D1B"/>
    <w:rsid w:val="00DF04CB"/>
    <w:rsid w:val="00DF0511"/>
    <w:rsid w:val="00DF09D1"/>
    <w:rsid w:val="00DF0E93"/>
    <w:rsid w:val="00DF1E53"/>
    <w:rsid w:val="00DF217E"/>
    <w:rsid w:val="00DF2D97"/>
    <w:rsid w:val="00DF4391"/>
    <w:rsid w:val="00DF5F4B"/>
    <w:rsid w:val="00E0021F"/>
    <w:rsid w:val="00E00C13"/>
    <w:rsid w:val="00E016F6"/>
    <w:rsid w:val="00E0203C"/>
    <w:rsid w:val="00E02428"/>
    <w:rsid w:val="00E0361B"/>
    <w:rsid w:val="00E06987"/>
    <w:rsid w:val="00E079C4"/>
    <w:rsid w:val="00E07D1F"/>
    <w:rsid w:val="00E10B52"/>
    <w:rsid w:val="00E11774"/>
    <w:rsid w:val="00E11AC2"/>
    <w:rsid w:val="00E11F73"/>
    <w:rsid w:val="00E12659"/>
    <w:rsid w:val="00E12E7B"/>
    <w:rsid w:val="00E131E4"/>
    <w:rsid w:val="00E133AB"/>
    <w:rsid w:val="00E176DD"/>
    <w:rsid w:val="00E1790B"/>
    <w:rsid w:val="00E20439"/>
    <w:rsid w:val="00E207BC"/>
    <w:rsid w:val="00E210AB"/>
    <w:rsid w:val="00E215BB"/>
    <w:rsid w:val="00E21C5C"/>
    <w:rsid w:val="00E22ACF"/>
    <w:rsid w:val="00E2495E"/>
    <w:rsid w:val="00E25EFB"/>
    <w:rsid w:val="00E276F0"/>
    <w:rsid w:val="00E30603"/>
    <w:rsid w:val="00E30A5A"/>
    <w:rsid w:val="00E3211F"/>
    <w:rsid w:val="00E335A6"/>
    <w:rsid w:val="00E33B48"/>
    <w:rsid w:val="00E33C57"/>
    <w:rsid w:val="00E35610"/>
    <w:rsid w:val="00E357E9"/>
    <w:rsid w:val="00E35A34"/>
    <w:rsid w:val="00E36556"/>
    <w:rsid w:val="00E36FC5"/>
    <w:rsid w:val="00E415C8"/>
    <w:rsid w:val="00E41C12"/>
    <w:rsid w:val="00E41C6C"/>
    <w:rsid w:val="00E424DF"/>
    <w:rsid w:val="00E42CD1"/>
    <w:rsid w:val="00E44BC0"/>
    <w:rsid w:val="00E451E4"/>
    <w:rsid w:val="00E4544E"/>
    <w:rsid w:val="00E45526"/>
    <w:rsid w:val="00E45A14"/>
    <w:rsid w:val="00E5064D"/>
    <w:rsid w:val="00E51B30"/>
    <w:rsid w:val="00E51C86"/>
    <w:rsid w:val="00E51CDA"/>
    <w:rsid w:val="00E52991"/>
    <w:rsid w:val="00E544E4"/>
    <w:rsid w:val="00E54E29"/>
    <w:rsid w:val="00E56286"/>
    <w:rsid w:val="00E568D9"/>
    <w:rsid w:val="00E57EDA"/>
    <w:rsid w:val="00E64007"/>
    <w:rsid w:val="00E64E4F"/>
    <w:rsid w:val="00E65804"/>
    <w:rsid w:val="00E665C4"/>
    <w:rsid w:val="00E67701"/>
    <w:rsid w:val="00E71793"/>
    <w:rsid w:val="00E728A9"/>
    <w:rsid w:val="00E72DE7"/>
    <w:rsid w:val="00E73F3D"/>
    <w:rsid w:val="00E76205"/>
    <w:rsid w:val="00E763C5"/>
    <w:rsid w:val="00E769FE"/>
    <w:rsid w:val="00E7702A"/>
    <w:rsid w:val="00E80946"/>
    <w:rsid w:val="00E80AD8"/>
    <w:rsid w:val="00E827EA"/>
    <w:rsid w:val="00E82F5D"/>
    <w:rsid w:val="00E84056"/>
    <w:rsid w:val="00E84DE9"/>
    <w:rsid w:val="00E85837"/>
    <w:rsid w:val="00E859ED"/>
    <w:rsid w:val="00E8709A"/>
    <w:rsid w:val="00E87151"/>
    <w:rsid w:val="00E92948"/>
    <w:rsid w:val="00E939E7"/>
    <w:rsid w:val="00E93F1B"/>
    <w:rsid w:val="00E94A87"/>
    <w:rsid w:val="00E958C4"/>
    <w:rsid w:val="00E95E3C"/>
    <w:rsid w:val="00E972C6"/>
    <w:rsid w:val="00E97500"/>
    <w:rsid w:val="00E97A35"/>
    <w:rsid w:val="00EA01CA"/>
    <w:rsid w:val="00EA0A6E"/>
    <w:rsid w:val="00EA390E"/>
    <w:rsid w:val="00EA73BE"/>
    <w:rsid w:val="00EA7A6C"/>
    <w:rsid w:val="00EA7A98"/>
    <w:rsid w:val="00EA7EC2"/>
    <w:rsid w:val="00EA7EE8"/>
    <w:rsid w:val="00EB0429"/>
    <w:rsid w:val="00EB118D"/>
    <w:rsid w:val="00EB1A22"/>
    <w:rsid w:val="00EB2D2A"/>
    <w:rsid w:val="00EB49AB"/>
    <w:rsid w:val="00EB4D07"/>
    <w:rsid w:val="00EB6013"/>
    <w:rsid w:val="00EB69D0"/>
    <w:rsid w:val="00EB6D8B"/>
    <w:rsid w:val="00EB6E3F"/>
    <w:rsid w:val="00EB760D"/>
    <w:rsid w:val="00EC2893"/>
    <w:rsid w:val="00EC2A51"/>
    <w:rsid w:val="00EC30E2"/>
    <w:rsid w:val="00EC36AC"/>
    <w:rsid w:val="00EC4E06"/>
    <w:rsid w:val="00EC5C7D"/>
    <w:rsid w:val="00EC61CF"/>
    <w:rsid w:val="00EC6337"/>
    <w:rsid w:val="00EC7A70"/>
    <w:rsid w:val="00ED0023"/>
    <w:rsid w:val="00ED0E08"/>
    <w:rsid w:val="00ED13D8"/>
    <w:rsid w:val="00ED1D21"/>
    <w:rsid w:val="00ED1E0F"/>
    <w:rsid w:val="00ED24FF"/>
    <w:rsid w:val="00ED2CB2"/>
    <w:rsid w:val="00ED3600"/>
    <w:rsid w:val="00ED4D73"/>
    <w:rsid w:val="00ED500B"/>
    <w:rsid w:val="00ED64B6"/>
    <w:rsid w:val="00ED6BCF"/>
    <w:rsid w:val="00ED7464"/>
    <w:rsid w:val="00EE03EE"/>
    <w:rsid w:val="00EE0C5D"/>
    <w:rsid w:val="00EE4409"/>
    <w:rsid w:val="00EE498C"/>
    <w:rsid w:val="00EE51DD"/>
    <w:rsid w:val="00EE561A"/>
    <w:rsid w:val="00EF0278"/>
    <w:rsid w:val="00EF0D1F"/>
    <w:rsid w:val="00EF178D"/>
    <w:rsid w:val="00EF195D"/>
    <w:rsid w:val="00EF3484"/>
    <w:rsid w:val="00EF3D59"/>
    <w:rsid w:val="00EF4150"/>
    <w:rsid w:val="00EF54BF"/>
    <w:rsid w:val="00EF693B"/>
    <w:rsid w:val="00EF76A1"/>
    <w:rsid w:val="00EF7A25"/>
    <w:rsid w:val="00EF7AC9"/>
    <w:rsid w:val="00F0036C"/>
    <w:rsid w:val="00F02DB8"/>
    <w:rsid w:val="00F04D32"/>
    <w:rsid w:val="00F059DC"/>
    <w:rsid w:val="00F067D7"/>
    <w:rsid w:val="00F114D8"/>
    <w:rsid w:val="00F11B74"/>
    <w:rsid w:val="00F13643"/>
    <w:rsid w:val="00F13B75"/>
    <w:rsid w:val="00F14F04"/>
    <w:rsid w:val="00F1719D"/>
    <w:rsid w:val="00F173EB"/>
    <w:rsid w:val="00F179A7"/>
    <w:rsid w:val="00F17FDF"/>
    <w:rsid w:val="00F21522"/>
    <w:rsid w:val="00F2223A"/>
    <w:rsid w:val="00F22559"/>
    <w:rsid w:val="00F227D1"/>
    <w:rsid w:val="00F23169"/>
    <w:rsid w:val="00F23358"/>
    <w:rsid w:val="00F2412F"/>
    <w:rsid w:val="00F260A0"/>
    <w:rsid w:val="00F26968"/>
    <w:rsid w:val="00F3142F"/>
    <w:rsid w:val="00F343B1"/>
    <w:rsid w:val="00F35612"/>
    <w:rsid w:val="00F37321"/>
    <w:rsid w:val="00F37E5A"/>
    <w:rsid w:val="00F41B54"/>
    <w:rsid w:val="00F4216B"/>
    <w:rsid w:val="00F42B27"/>
    <w:rsid w:val="00F47212"/>
    <w:rsid w:val="00F47494"/>
    <w:rsid w:val="00F502D0"/>
    <w:rsid w:val="00F50E21"/>
    <w:rsid w:val="00F516F3"/>
    <w:rsid w:val="00F517CB"/>
    <w:rsid w:val="00F51AF2"/>
    <w:rsid w:val="00F5204A"/>
    <w:rsid w:val="00F53CD2"/>
    <w:rsid w:val="00F543D9"/>
    <w:rsid w:val="00F54C0B"/>
    <w:rsid w:val="00F553CA"/>
    <w:rsid w:val="00F562B0"/>
    <w:rsid w:val="00F5702A"/>
    <w:rsid w:val="00F5716A"/>
    <w:rsid w:val="00F575F0"/>
    <w:rsid w:val="00F57FD9"/>
    <w:rsid w:val="00F600ED"/>
    <w:rsid w:val="00F6043F"/>
    <w:rsid w:val="00F60C40"/>
    <w:rsid w:val="00F60EF9"/>
    <w:rsid w:val="00F618FA"/>
    <w:rsid w:val="00F62576"/>
    <w:rsid w:val="00F636D3"/>
    <w:rsid w:val="00F64182"/>
    <w:rsid w:val="00F64508"/>
    <w:rsid w:val="00F646F1"/>
    <w:rsid w:val="00F64FA7"/>
    <w:rsid w:val="00F67866"/>
    <w:rsid w:val="00F70663"/>
    <w:rsid w:val="00F70821"/>
    <w:rsid w:val="00F70A7C"/>
    <w:rsid w:val="00F71B6E"/>
    <w:rsid w:val="00F73B5B"/>
    <w:rsid w:val="00F7439F"/>
    <w:rsid w:val="00F75372"/>
    <w:rsid w:val="00F755CE"/>
    <w:rsid w:val="00F76251"/>
    <w:rsid w:val="00F77C25"/>
    <w:rsid w:val="00F81BE8"/>
    <w:rsid w:val="00F830B3"/>
    <w:rsid w:val="00F836EB"/>
    <w:rsid w:val="00F83946"/>
    <w:rsid w:val="00F843E3"/>
    <w:rsid w:val="00F8454B"/>
    <w:rsid w:val="00F84822"/>
    <w:rsid w:val="00F84DD3"/>
    <w:rsid w:val="00F85B88"/>
    <w:rsid w:val="00F85FAA"/>
    <w:rsid w:val="00F90ECC"/>
    <w:rsid w:val="00F92BEE"/>
    <w:rsid w:val="00F92E13"/>
    <w:rsid w:val="00F93827"/>
    <w:rsid w:val="00F940BE"/>
    <w:rsid w:val="00F9510C"/>
    <w:rsid w:val="00F96205"/>
    <w:rsid w:val="00FA018B"/>
    <w:rsid w:val="00FA070C"/>
    <w:rsid w:val="00FA20B6"/>
    <w:rsid w:val="00FA38C0"/>
    <w:rsid w:val="00FA5520"/>
    <w:rsid w:val="00FA5807"/>
    <w:rsid w:val="00FA5AEF"/>
    <w:rsid w:val="00FA6477"/>
    <w:rsid w:val="00FA69FB"/>
    <w:rsid w:val="00FA7103"/>
    <w:rsid w:val="00FA7F42"/>
    <w:rsid w:val="00FB0123"/>
    <w:rsid w:val="00FB0686"/>
    <w:rsid w:val="00FB1E71"/>
    <w:rsid w:val="00FB2466"/>
    <w:rsid w:val="00FB3570"/>
    <w:rsid w:val="00FB570A"/>
    <w:rsid w:val="00FB6368"/>
    <w:rsid w:val="00FB63DC"/>
    <w:rsid w:val="00FB7A64"/>
    <w:rsid w:val="00FB7DA4"/>
    <w:rsid w:val="00FC2131"/>
    <w:rsid w:val="00FC3628"/>
    <w:rsid w:val="00FC50E7"/>
    <w:rsid w:val="00FC6325"/>
    <w:rsid w:val="00FC799A"/>
    <w:rsid w:val="00FD0ABE"/>
    <w:rsid w:val="00FD0C09"/>
    <w:rsid w:val="00FD1484"/>
    <w:rsid w:val="00FD1BB2"/>
    <w:rsid w:val="00FD1E2F"/>
    <w:rsid w:val="00FD444B"/>
    <w:rsid w:val="00FD4676"/>
    <w:rsid w:val="00FD4BC0"/>
    <w:rsid w:val="00FD5586"/>
    <w:rsid w:val="00FD6538"/>
    <w:rsid w:val="00FD6807"/>
    <w:rsid w:val="00FD682C"/>
    <w:rsid w:val="00FD6B71"/>
    <w:rsid w:val="00FD6B8D"/>
    <w:rsid w:val="00FD720E"/>
    <w:rsid w:val="00FD7884"/>
    <w:rsid w:val="00FE088B"/>
    <w:rsid w:val="00FE1304"/>
    <w:rsid w:val="00FE14E7"/>
    <w:rsid w:val="00FE26AF"/>
    <w:rsid w:val="00FE2FF6"/>
    <w:rsid w:val="00FE3B8E"/>
    <w:rsid w:val="00FE444D"/>
    <w:rsid w:val="00FE499E"/>
    <w:rsid w:val="00FE7D54"/>
    <w:rsid w:val="00FF009A"/>
    <w:rsid w:val="00FF1075"/>
    <w:rsid w:val="00FF1469"/>
    <w:rsid w:val="00FF15FF"/>
    <w:rsid w:val="00FF25BB"/>
    <w:rsid w:val="00FF281A"/>
    <w:rsid w:val="00FF4298"/>
    <w:rsid w:val="00FF6B60"/>
    <w:rsid w:val="00FF6F38"/>
    <w:rsid w:val="00FF72A5"/>
    <w:rsid w:val="00FF7C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7C8552"/>
  <w15:docId w15:val="{FF21C0E0-13D8-4E6E-89D7-2493D8DE1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AD6"/>
    <w:pPr>
      <w:spacing w:after="180" w:line="240" w:lineRule="auto"/>
    </w:pPr>
    <w:rPr>
      <w:rFonts w:ascii="Times New Roman" w:hAnsi="Times New Roman" w:cs="Times New Roman"/>
      <w:sz w:val="20"/>
      <w:szCs w:val="20"/>
      <w:lang w:eastAsia="en-US"/>
    </w:rPr>
  </w:style>
  <w:style w:type="paragraph" w:styleId="Heading1">
    <w:name w:val="heading 1"/>
    <w:aliases w:val="H1,h1,app heading 1,l1,Memo Heading 1,h11,h12,h13,h14,h15,h16,Heading 1_a,heading 1,h17,h111,h121,h131,h141,h151,h161,h18,h112,h122,h132,h142,h152,h162,h19,h113,h123,h133,h143,h153,h163,NMP Heading 1,h1 + 11 pt,Before:  6 pt,After:  0 pt,1"/>
    <w:next w:val="Normal"/>
    <w:link w:val="Heading1Char"/>
    <w:qFormat/>
    <w:rsid w:val="00514F67"/>
    <w:pPr>
      <w:keepNext/>
      <w:keepLines/>
      <w:pBdr>
        <w:top w:val="single" w:sz="12" w:space="3" w:color="auto"/>
      </w:pBdr>
      <w:spacing w:before="240" w:after="180" w:line="240" w:lineRule="auto"/>
      <w:ind w:left="1134" w:hanging="1134"/>
      <w:outlineLvl w:val="0"/>
    </w:pPr>
    <w:rPr>
      <w:rFonts w:ascii="Arial" w:hAnsi="Arial" w:cs="Times New Roman"/>
      <w:sz w:val="36"/>
      <w:szCs w:val="20"/>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514F67"/>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514F67"/>
    <w:pPr>
      <w:spacing w:before="120"/>
      <w:outlineLvl w:val="2"/>
    </w:pPr>
    <w:rPr>
      <w:sz w:val="28"/>
    </w:rPr>
  </w:style>
  <w:style w:type="paragraph" w:styleId="Heading4">
    <w:name w:val="heading 4"/>
    <w:basedOn w:val="Normal"/>
    <w:next w:val="Normal"/>
    <w:link w:val="Heading4Char"/>
    <w:uiPriority w:val="9"/>
    <w:semiHidden/>
    <w:unhideWhenUsed/>
    <w:qFormat/>
    <w:rsid w:val="004F7E7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8390C"/>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14F67"/>
    <w:rPr>
      <w:rFonts w:ascii="Arial" w:hAnsi="Arial" w:cs="Times New Roman"/>
      <w:sz w:val="36"/>
      <w:szCs w:val="20"/>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14F67"/>
    <w:rPr>
      <w:rFonts w:ascii="Arial" w:hAnsi="Arial" w:cs="Times New Roman"/>
      <w:sz w:val="32"/>
      <w:szCs w:val="20"/>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514F67"/>
    <w:rPr>
      <w:rFonts w:ascii="Arial" w:hAnsi="Arial" w:cs="Times New Roman"/>
      <w:sz w:val="28"/>
      <w:szCs w:val="20"/>
      <w:lang w:eastAsia="en-US"/>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514F67"/>
    <w:pPr>
      <w:ind w:left="720"/>
      <w:contextualSpacing/>
    </w:p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unhideWhenUsed/>
    <w:qFormat/>
    <w:rsid w:val="00514F67"/>
    <w:pPr>
      <w:spacing w:after="0"/>
    </w:pPr>
    <w:rPr>
      <w:rFonts w:eastAsia="Times New Roman"/>
      <w:b/>
      <w:bCs/>
      <w:sz w:val="21"/>
      <w:szCs w:val="21"/>
      <w:lang w:val="en-US"/>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514F67"/>
    <w:rPr>
      <w:rFonts w:ascii="Times New Roman" w:eastAsia="Times New Roman" w:hAnsi="Times New Roman" w:cs="Times New Roman"/>
      <w:b/>
      <w:bCs/>
      <w:sz w:val="21"/>
      <w:szCs w:val="21"/>
      <w:lang w:val="en-US" w:eastAsia="en-US"/>
    </w:rPr>
  </w:style>
  <w:style w:type="paragraph" w:customStyle="1" w:styleId="CRCoverPage">
    <w:name w:val="CR Cover Page"/>
    <w:link w:val="CRCoverPageChar"/>
    <w:rsid w:val="00514F67"/>
    <w:pPr>
      <w:spacing w:after="120" w:line="240" w:lineRule="auto"/>
    </w:pPr>
    <w:rPr>
      <w:rFonts w:ascii="Arial" w:eastAsia="Times New Roman" w:hAnsi="Arial" w:cs="Times New Roman"/>
      <w:sz w:val="20"/>
      <w:szCs w:val="20"/>
      <w:lang w:eastAsia="en-US"/>
    </w:rPr>
  </w:style>
  <w:style w:type="character" w:customStyle="1" w:styleId="CRCoverPageChar">
    <w:name w:val="CR Cover Page Char"/>
    <w:link w:val="CRCoverPage"/>
    <w:rsid w:val="00514F67"/>
    <w:rPr>
      <w:rFonts w:ascii="Arial" w:eastAsia="Times New Roman" w:hAnsi="Arial" w:cs="Times New Roman"/>
      <w:sz w:val="20"/>
      <w:szCs w:val="20"/>
      <w:lang w:eastAsia="en-US"/>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14F67"/>
    <w:rPr>
      <w:rFonts w:ascii="Arial" w:hAnsi="Arial"/>
      <w:sz w:val="24"/>
      <w:lang w:val="en-GB" w:eastAsia="en-GB" w:bidi="ar-SA"/>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514F67"/>
    <w:rPr>
      <w:rFonts w:ascii="Times New Roman" w:hAnsi="Times New Roman" w:cs="Times New Roman"/>
      <w:sz w:val="20"/>
      <w:szCs w:val="20"/>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4F67"/>
    <w:rPr>
      <w:rFonts w:ascii="Arial" w:eastAsia="Times New Roman" w:hAnsi="Arial"/>
      <w:sz w:val="36"/>
      <w:lang w:val="en-GB"/>
    </w:rPr>
  </w:style>
  <w:style w:type="character" w:styleId="PlaceholderText">
    <w:name w:val="Placeholder Text"/>
    <w:basedOn w:val="DefaultParagraphFont"/>
    <w:uiPriority w:val="99"/>
    <w:semiHidden/>
    <w:rsid w:val="007D20A4"/>
    <w:rPr>
      <w:color w:val="808080"/>
    </w:rPr>
  </w:style>
  <w:style w:type="paragraph" w:styleId="BalloonText">
    <w:name w:val="Balloon Text"/>
    <w:basedOn w:val="Normal"/>
    <w:link w:val="BalloonTextChar"/>
    <w:uiPriority w:val="99"/>
    <w:semiHidden/>
    <w:unhideWhenUsed/>
    <w:rsid w:val="003326C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26CF"/>
    <w:rPr>
      <w:rFonts w:ascii="Segoe UI" w:hAnsi="Segoe UI" w:cs="Segoe UI"/>
      <w:sz w:val="18"/>
      <w:szCs w:val="18"/>
      <w:lang w:eastAsia="en-US"/>
    </w:rPr>
  </w:style>
  <w:style w:type="table" w:styleId="TableGrid">
    <w:name w:val="Table Grid"/>
    <w:aliases w:val="TableGrid,SGS Table Basic 1"/>
    <w:basedOn w:val="TableNormal"/>
    <w:qFormat/>
    <w:rsid w:val="007011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X">
    <w:name w:val="EX"/>
    <w:basedOn w:val="Normal"/>
    <w:link w:val="EXChar"/>
    <w:qFormat/>
    <w:rsid w:val="003416C3"/>
    <w:pPr>
      <w:keepLines/>
      <w:ind w:left="1702" w:hanging="1418"/>
    </w:pPr>
    <w:rPr>
      <w:rFonts w:eastAsia="Times New Roman"/>
    </w:rPr>
  </w:style>
  <w:style w:type="paragraph" w:customStyle="1" w:styleId="B1">
    <w:name w:val="B1"/>
    <w:basedOn w:val="List"/>
    <w:link w:val="B1Char"/>
    <w:qFormat/>
    <w:rsid w:val="003416C3"/>
    <w:pPr>
      <w:ind w:left="568" w:hanging="284"/>
      <w:contextualSpacing w:val="0"/>
    </w:pPr>
    <w:rPr>
      <w:rFonts w:eastAsia="Times New Roman"/>
    </w:rPr>
  </w:style>
  <w:style w:type="paragraph" w:styleId="List">
    <w:name w:val="List"/>
    <w:basedOn w:val="Normal"/>
    <w:uiPriority w:val="99"/>
    <w:semiHidden/>
    <w:unhideWhenUsed/>
    <w:rsid w:val="003416C3"/>
    <w:pPr>
      <w:ind w:left="283" w:hanging="283"/>
      <w:contextualSpacing/>
    </w:pPr>
  </w:style>
  <w:style w:type="paragraph" w:customStyle="1" w:styleId="a">
    <w:name w:val="样式 页眉"/>
    <w:basedOn w:val="Header"/>
    <w:link w:val="Char"/>
    <w:rsid w:val="001E3B15"/>
    <w:pPr>
      <w:widowControl w:val="0"/>
      <w:tabs>
        <w:tab w:val="clear" w:pos="4513"/>
        <w:tab w:val="clear" w:pos="9026"/>
      </w:tabs>
      <w:overflowPunct w:val="0"/>
      <w:autoSpaceDE w:val="0"/>
      <w:autoSpaceDN w:val="0"/>
      <w:adjustRightInd w:val="0"/>
      <w:textAlignment w:val="baseline"/>
    </w:pPr>
    <w:rPr>
      <w:rFonts w:ascii="Arial" w:eastAsia="Arial" w:hAnsi="Arial"/>
      <w:b/>
      <w:bCs/>
      <w:noProof/>
      <w:sz w:val="22"/>
    </w:rPr>
  </w:style>
  <w:style w:type="character" w:customStyle="1" w:styleId="Char">
    <w:name w:val="样式 页眉 Char"/>
    <w:link w:val="a"/>
    <w:rsid w:val="001E3B15"/>
    <w:rPr>
      <w:rFonts w:ascii="Arial" w:eastAsia="Arial" w:hAnsi="Arial" w:cs="Times New Roman"/>
      <w:b/>
      <w:bCs/>
      <w:noProof/>
      <w:szCs w:val="20"/>
      <w:lang w:eastAsia="en-US"/>
    </w:rPr>
  </w:style>
  <w:style w:type="paragraph" w:styleId="Header">
    <w:name w:val="header"/>
    <w:basedOn w:val="Normal"/>
    <w:link w:val="HeaderChar"/>
    <w:uiPriority w:val="99"/>
    <w:unhideWhenUsed/>
    <w:rsid w:val="001E3B15"/>
    <w:pPr>
      <w:tabs>
        <w:tab w:val="center" w:pos="4513"/>
        <w:tab w:val="right" w:pos="9026"/>
      </w:tabs>
      <w:spacing w:after="0"/>
    </w:pPr>
  </w:style>
  <w:style w:type="character" w:customStyle="1" w:styleId="HeaderChar">
    <w:name w:val="Header Char"/>
    <w:basedOn w:val="DefaultParagraphFont"/>
    <w:link w:val="Header"/>
    <w:uiPriority w:val="99"/>
    <w:rsid w:val="001E3B15"/>
    <w:rPr>
      <w:rFonts w:ascii="Times New Roman" w:hAnsi="Times New Roman" w:cs="Times New Roman"/>
      <w:sz w:val="20"/>
      <w:szCs w:val="20"/>
      <w:lang w:eastAsia="en-US"/>
    </w:rPr>
  </w:style>
  <w:style w:type="paragraph" w:customStyle="1" w:styleId="TAH">
    <w:name w:val="TAH"/>
    <w:basedOn w:val="TAC"/>
    <w:link w:val="TAHCar"/>
    <w:qFormat/>
    <w:rsid w:val="006F1CA3"/>
    <w:rPr>
      <w:b/>
    </w:rPr>
  </w:style>
  <w:style w:type="paragraph" w:customStyle="1" w:styleId="TAC">
    <w:name w:val="TAC"/>
    <w:basedOn w:val="Normal"/>
    <w:link w:val="TACChar"/>
    <w:qFormat/>
    <w:rsid w:val="006F1CA3"/>
    <w:pPr>
      <w:keepNext/>
      <w:keepLines/>
      <w:spacing w:after="0"/>
      <w:jc w:val="center"/>
    </w:pPr>
    <w:rPr>
      <w:rFonts w:ascii="Arial" w:hAnsi="Arial"/>
      <w:sz w:val="18"/>
    </w:rPr>
  </w:style>
  <w:style w:type="character" w:customStyle="1" w:styleId="TACChar">
    <w:name w:val="TAC Char"/>
    <w:link w:val="TAC"/>
    <w:qFormat/>
    <w:rsid w:val="006F1CA3"/>
    <w:rPr>
      <w:rFonts w:ascii="Arial" w:hAnsi="Arial" w:cs="Times New Roman"/>
      <w:sz w:val="18"/>
      <w:szCs w:val="20"/>
      <w:lang w:eastAsia="en-US"/>
    </w:rPr>
  </w:style>
  <w:style w:type="character" w:customStyle="1" w:styleId="TAHCar">
    <w:name w:val="TAH Car"/>
    <w:link w:val="TAH"/>
    <w:qFormat/>
    <w:rsid w:val="006F1CA3"/>
    <w:rPr>
      <w:rFonts w:ascii="Arial" w:hAnsi="Arial" w:cs="Times New Roman"/>
      <w:b/>
      <w:sz w:val="18"/>
      <w:szCs w:val="20"/>
      <w:lang w:eastAsia="en-US"/>
    </w:rPr>
  </w:style>
  <w:style w:type="paragraph" w:customStyle="1" w:styleId="EQ">
    <w:name w:val="EQ"/>
    <w:basedOn w:val="Normal"/>
    <w:next w:val="Normal"/>
    <w:link w:val="EQChar"/>
    <w:qFormat/>
    <w:rsid w:val="00453C0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EQChar">
    <w:name w:val="EQ Char"/>
    <w:link w:val="EQ"/>
    <w:qFormat/>
    <w:rsid w:val="00453C07"/>
    <w:rPr>
      <w:rFonts w:ascii="Times New Roman" w:eastAsia="Times New Roman" w:hAnsi="Times New Roman" w:cs="Times New Roman"/>
      <w:noProof/>
      <w:sz w:val="20"/>
      <w:szCs w:val="20"/>
      <w:lang w:eastAsia="en-GB"/>
    </w:rPr>
  </w:style>
  <w:style w:type="paragraph" w:styleId="NormalWeb">
    <w:name w:val="Normal (Web)"/>
    <w:basedOn w:val="Normal"/>
    <w:uiPriority w:val="99"/>
    <w:semiHidden/>
    <w:unhideWhenUsed/>
    <w:rsid w:val="00B836EA"/>
    <w:pPr>
      <w:spacing w:before="100" w:beforeAutospacing="1" w:after="100" w:afterAutospacing="1"/>
    </w:pPr>
    <w:rPr>
      <w:sz w:val="24"/>
      <w:szCs w:val="24"/>
      <w:lang w:eastAsia="zh-CN"/>
    </w:rPr>
  </w:style>
  <w:style w:type="paragraph" w:customStyle="1" w:styleId="TH">
    <w:name w:val="TH"/>
    <w:basedOn w:val="Normal"/>
    <w:link w:val="THChar"/>
    <w:qFormat/>
    <w:rsid w:val="003521FC"/>
    <w:pPr>
      <w:keepNext/>
      <w:keepLines/>
      <w:spacing w:before="60"/>
      <w:jc w:val="center"/>
    </w:pPr>
    <w:rPr>
      <w:rFonts w:ascii="Arial" w:eastAsia="Times New Roman" w:hAnsi="Arial"/>
      <w:b/>
    </w:rPr>
  </w:style>
  <w:style w:type="paragraph" w:customStyle="1" w:styleId="TAN">
    <w:name w:val="TAN"/>
    <w:basedOn w:val="Normal"/>
    <w:link w:val="TANChar"/>
    <w:qFormat/>
    <w:rsid w:val="003521FC"/>
    <w:pPr>
      <w:keepNext/>
      <w:keepLines/>
      <w:spacing w:after="0"/>
      <w:ind w:left="851" w:hanging="851"/>
    </w:pPr>
    <w:rPr>
      <w:rFonts w:ascii="Arial" w:eastAsia="Times New Roman" w:hAnsi="Arial"/>
      <w:sz w:val="18"/>
    </w:rPr>
  </w:style>
  <w:style w:type="character" w:customStyle="1" w:styleId="THChar">
    <w:name w:val="TH Char"/>
    <w:link w:val="TH"/>
    <w:qFormat/>
    <w:rsid w:val="003521FC"/>
    <w:rPr>
      <w:rFonts w:ascii="Arial" w:eastAsia="Times New Roman" w:hAnsi="Arial" w:cs="Times New Roman"/>
      <w:b/>
      <w:sz w:val="20"/>
      <w:szCs w:val="20"/>
      <w:lang w:eastAsia="en-US"/>
    </w:rPr>
  </w:style>
  <w:style w:type="character" w:customStyle="1" w:styleId="TANChar">
    <w:name w:val="TAN Char"/>
    <w:link w:val="TAN"/>
    <w:qFormat/>
    <w:rsid w:val="003521FC"/>
    <w:rPr>
      <w:rFonts w:ascii="Arial" w:eastAsia="Times New Roman" w:hAnsi="Arial" w:cs="Times New Roman"/>
      <w:sz w:val="18"/>
      <w:szCs w:val="20"/>
      <w:lang w:eastAsia="en-US"/>
    </w:rPr>
  </w:style>
  <w:style w:type="character" w:styleId="CommentReference">
    <w:name w:val="annotation reference"/>
    <w:basedOn w:val="DefaultParagraphFont"/>
    <w:uiPriority w:val="99"/>
    <w:semiHidden/>
    <w:unhideWhenUsed/>
    <w:rsid w:val="0080593F"/>
    <w:rPr>
      <w:sz w:val="16"/>
      <w:szCs w:val="16"/>
    </w:rPr>
  </w:style>
  <w:style w:type="paragraph" w:styleId="CommentText">
    <w:name w:val="annotation text"/>
    <w:basedOn w:val="Normal"/>
    <w:link w:val="CommentTextChar"/>
    <w:uiPriority w:val="99"/>
    <w:semiHidden/>
    <w:unhideWhenUsed/>
    <w:rsid w:val="0080593F"/>
  </w:style>
  <w:style w:type="character" w:customStyle="1" w:styleId="CommentTextChar">
    <w:name w:val="Comment Text Char"/>
    <w:basedOn w:val="DefaultParagraphFont"/>
    <w:link w:val="CommentText"/>
    <w:uiPriority w:val="99"/>
    <w:semiHidden/>
    <w:rsid w:val="0080593F"/>
    <w:rPr>
      <w:rFonts w:ascii="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80593F"/>
    <w:rPr>
      <w:b/>
      <w:bCs/>
    </w:rPr>
  </w:style>
  <w:style w:type="character" w:customStyle="1" w:styleId="CommentSubjectChar">
    <w:name w:val="Comment Subject Char"/>
    <w:basedOn w:val="CommentTextChar"/>
    <w:link w:val="CommentSubject"/>
    <w:uiPriority w:val="99"/>
    <w:semiHidden/>
    <w:rsid w:val="0080593F"/>
    <w:rPr>
      <w:rFonts w:ascii="Times New Roman" w:hAnsi="Times New Roman" w:cs="Times New Roman"/>
      <w:b/>
      <w:bCs/>
      <w:sz w:val="20"/>
      <w:szCs w:val="20"/>
      <w:lang w:eastAsia="en-US"/>
    </w:rPr>
  </w:style>
  <w:style w:type="character" w:customStyle="1" w:styleId="Heading4Char">
    <w:name w:val="Heading 4 Char"/>
    <w:basedOn w:val="DefaultParagraphFont"/>
    <w:link w:val="Heading4"/>
    <w:uiPriority w:val="9"/>
    <w:semiHidden/>
    <w:rsid w:val="004F7E7A"/>
    <w:rPr>
      <w:rFonts w:asciiTheme="majorHAnsi" w:eastAsiaTheme="majorEastAsia" w:hAnsiTheme="majorHAnsi" w:cstheme="majorBidi"/>
      <w:i/>
      <w:iCs/>
      <w:color w:val="2E74B5" w:themeColor="accent1" w:themeShade="BF"/>
      <w:sz w:val="20"/>
      <w:szCs w:val="20"/>
      <w:lang w:eastAsia="en-US"/>
    </w:rPr>
  </w:style>
  <w:style w:type="paragraph" w:customStyle="1" w:styleId="TAL">
    <w:name w:val="TAL"/>
    <w:basedOn w:val="Normal"/>
    <w:link w:val="TALChar"/>
    <w:qFormat/>
    <w:rsid w:val="00072035"/>
    <w:pPr>
      <w:keepNext/>
      <w:keepLines/>
      <w:spacing w:after="0"/>
    </w:pPr>
    <w:rPr>
      <w:rFonts w:ascii="Arial" w:eastAsia="Times New Roman" w:hAnsi="Arial"/>
      <w:sz w:val="18"/>
    </w:rPr>
  </w:style>
  <w:style w:type="character" w:customStyle="1" w:styleId="TALChar">
    <w:name w:val="TAL Char"/>
    <w:link w:val="TAL"/>
    <w:qFormat/>
    <w:rsid w:val="00072035"/>
    <w:rPr>
      <w:rFonts w:ascii="Arial" w:eastAsia="Times New Roman" w:hAnsi="Arial" w:cs="Times New Roman"/>
      <w:sz w:val="18"/>
      <w:szCs w:val="20"/>
      <w:lang w:eastAsia="en-US"/>
    </w:rPr>
  </w:style>
  <w:style w:type="table" w:customStyle="1" w:styleId="TableGrid1">
    <w:name w:val="Table Grid1"/>
    <w:basedOn w:val="TableNormal"/>
    <w:next w:val="TableGrid"/>
    <w:uiPriority w:val="39"/>
    <w:qFormat/>
    <w:rsid w:val="00D62636"/>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8862C4"/>
    <w:pPr>
      <w:keepLines/>
      <w:ind w:left="1135" w:hanging="851"/>
    </w:pPr>
    <w:rPr>
      <w:rFonts w:eastAsia="Times New Roman"/>
    </w:rPr>
  </w:style>
  <w:style w:type="paragraph" w:customStyle="1" w:styleId="B3">
    <w:name w:val="B3"/>
    <w:basedOn w:val="Normal"/>
    <w:link w:val="B3Char"/>
    <w:rsid w:val="008862C4"/>
    <w:pPr>
      <w:ind w:left="1135" w:hanging="284"/>
    </w:pPr>
    <w:rPr>
      <w:rFonts w:eastAsia="Times New Roman"/>
    </w:rPr>
  </w:style>
  <w:style w:type="character" w:customStyle="1" w:styleId="NOChar">
    <w:name w:val="NO Char"/>
    <w:link w:val="NO"/>
    <w:rsid w:val="008862C4"/>
    <w:rPr>
      <w:rFonts w:ascii="Times New Roman" w:eastAsia="Times New Roman" w:hAnsi="Times New Roman" w:cs="Times New Roman"/>
      <w:sz w:val="20"/>
      <w:szCs w:val="20"/>
      <w:lang w:eastAsia="en-US"/>
    </w:rPr>
  </w:style>
  <w:style w:type="character" w:customStyle="1" w:styleId="B1Char">
    <w:name w:val="B1 Char"/>
    <w:link w:val="B1"/>
    <w:qFormat/>
    <w:rsid w:val="008862C4"/>
    <w:rPr>
      <w:rFonts w:ascii="Times New Roman" w:eastAsia="Times New Roman" w:hAnsi="Times New Roman" w:cs="Times New Roman"/>
      <w:sz w:val="20"/>
      <w:szCs w:val="20"/>
      <w:lang w:eastAsia="en-US"/>
    </w:rPr>
  </w:style>
  <w:style w:type="character" w:customStyle="1" w:styleId="B3Char">
    <w:name w:val="B3 Char"/>
    <w:link w:val="B3"/>
    <w:rsid w:val="008862C4"/>
    <w:rPr>
      <w:rFonts w:ascii="Times New Roman" w:eastAsia="Times New Roman" w:hAnsi="Times New Roman" w:cs="Times New Roman"/>
      <w:sz w:val="20"/>
      <w:szCs w:val="20"/>
      <w:lang w:eastAsia="en-US"/>
    </w:rPr>
  </w:style>
  <w:style w:type="paragraph" w:customStyle="1" w:styleId="PL">
    <w:name w:val="PL"/>
    <w:link w:val="PLChar"/>
    <w:qFormat/>
    <w:rsid w:val="00EC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EC5C7D"/>
    <w:rPr>
      <w:rFonts w:ascii="Courier New" w:eastAsia="Times New Roman" w:hAnsi="Courier New" w:cs="Times New Roman"/>
      <w:noProof/>
      <w:sz w:val="16"/>
      <w:szCs w:val="20"/>
      <w:shd w:val="clear" w:color="auto" w:fill="E6E6E6"/>
      <w:lang w:eastAsia="en-GB"/>
    </w:rPr>
  </w:style>
  <w:style w:type="character" w:customStyle="1" w:styleId="TALCar">
    <w:name w:val="TAL Car"/>
    <w:qFormat/>
    <w:locked/>
    <w:rsid w:val="001D7764"/>
    <w:rPr>
      <w:rFonts w:ascii="Arial" w:eastAsia="Times New Roman" w:hAnsi="Arial" w:cs="Arial"/>
      <w:sz w:val="18"/>
    </w:rPr>
  </w:style>
  <w:style w:type="character" w:customStyle="1" w:styleId="Heading5Char">
    <w:name w:val="Heading 5 Char"/>
    <w:basedOn w:val="DefaultParagraphFont"/>
    <w:link w:val="Heading5"/>
    <w:uiPriority w:val="9"/>
    <w:semiHidden/>
    <w:rsid w:val="0078390C"/>
    <w:rPr>
      <w:rFonts w:asciiTheme="majorHAnsi" w:eastAsiaTheme="majorEastAsia" w:hAnsiTheme="majorHAnsi" w:cstheme="majorBidi"/>
      <w:color w:val="2E74B5" w:themeColor="accent1" w:themeShade="BF"/>
      <w:sz w:val="20"/>
      <w:szCs w:val="20"/>
      <w:lang w:eastAsia="en-US"/>
    </w:rPr>
  </w:style>
  <w:style w:type="paragraph" w:customStyle="1" w:styleId="B2">
    <w:name w:val="B2"/>
    <w:basedOn w:val="Normal"/>
    <w:link w:val="B2Char"/>
    <w:qFormat/>
    <w:rsid w:val="004E37BD"/>
    <w:pPr>
      <w:ind w:left="851" w:hanging="284"/>
    </w:pPr>
  </w:style>
  <w:style w:type="character" w:customStyle="1" w:styleId="B2Char">
    <w:name w:val="B2 Char"/>
    <w:link w:val="B2"/>
    <w:qFormat/>
    <w:locked/>
    <w:rsid w:val="004E37BD"/>
    <w:rPr>
      <w:rFonts w:ascii="Times New Roman" w:hAnsi="Times New Roman" w:cs="Times New Roman"/>
      <w:sz w:val="20"/>
      <w:szCs w:val="20"/>
      <w:lang w:eastAsia="en-US"/>
    </w:rPr>
  </w:style>
  <w:style w:type="table" w:customStyle="1" w:styleId="TableGrid2">
    <w:name w:val="Table Grid2"/>
    <w:basedOn w:val="TableNormal"/>
    <w:next w:val="TableGrid"/>
    <w:uiPriority w:val="39"/>
    <w:qFormat/>
    <w:rsid w:val="00A73D61"/>
    <w:pPr>
      <w:overflowPunct w:val="0"/>
      <w:autoSpaceDE w:val="0"/>
      <w:autoSpaceDN w:val="0"/>
      <w:adjustRightInd w:val="0"/>
      <w:spacing w:after="180" w:line="240" w:lineRule="auto"/>
      <w:textAlignment w:val="baseline"/>
    </w:pPr>
    <w:rPr>
      <w:rFonts w:ascii="Times New Roman" w:eastAsia="Yu Mincho"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7C2C93"/>
    <w:rPr>
      <w:rFonts w:ascii="TimesNewRomanPSMT" w:hAnsi="TimesNewRomanPSMT" w:hint="default"/>
      <w:b w:val="0"/>
      <w:bCs w:val="0"/>
      <w:i w:val="0"/>
      <w:iCs w:val="0"/>
      <w:color w:val="000000"/>
      <w:sz w:val="20"/>
      <w:szCs w:val="20"/>
    </w:rPr>
  </w:style>
  <w:style w:type="paragraph" w:styleId="BodyText">
    <w:name w:val="Body Text"/>
    <w:basedOn w:val="Normal"/>
    <w:link w:val="BodyTextChar"/>
    <w:rsid w:val="00934F1F"/>
    <w:rPr>
      <w:rFonts w:eastAsia="SimSun"/>
    </w:rPr>
  </w:style>
  <w:style w:type="character" w:customStyle="1" w:styleId="BodyTextChar">
    <w:name w:val="Body Text Char"/>
    <w:basedOn w:val="DefaultParagraphFont"/>
    <w:link w:val="BodyText"/>
    <w:rsid w:val="00934F1F"/>
    <w:rPr>
      <w:rFonts w:ascii="Times New Roman" w:eastAsia="SimSun" w:hAnsi="Times New Roman" w:cs="Times New Roman"/>
      <w:sz w:val="20"/>
      <w:szCs w:val="20"/>
      <w:lang w:eastAsia="en-US"/>
    </w:rPr>
  </w:style>
  <w:style w:type="character" w:customStyle="1" w:styleId="EXChar">
    <w:name w:val="EX Char"/>
    <w:link w:val="EX"/>
    <w:qFormat/>
    <w:locked/>
    <w:rsid w:val="000D728F"/>
    <w:rPr>
      <w:rFonts w:ascii="Times New Roman" w:eastAsia="Times New Roman" w:hAnsi="Times New Roman" w:cs="Times New Roman"/>
      <w:sz w:val="20"/>
      <w:szCs w:val="20"/>
      <w:lang w:eastAsia="en-US"/>
    </w:rPr>
  </w:style>
  <w:style w:type="paragraph" w:customStyle="1" w:styleId="Guidance">
    <w:name w:val="Guidance"/>
    <w:basedOn w:val="Normal"/>
    <w:link w:val="GuidanceChar"/>
    <w:qFormat/>
    <w:rsid w:val="004E1E7E"/>
    <w:pPr>
      <w:overflowPunct w:val="0"/>
      <w:autoSpaceDE w:val="0"/>
      <w:autoSpaceDN w:val="0"/>
      <w:adjustRightInd w:val="0"/>
      <w:textAlignment w:val="baseline"/>
    </w:pPr>
    <w:rPr>
      <w:rFonts w:eastAsia="Times New Roman"/>
      <w:i/>
      <w:color w:val="0000FF"/>
      <w:lang w:eastAsia="en-GB"/>
    </w:rPr>
  </w:style>
  <w:style w:type="character" w:customStyle="1" w:styleId="GuidanceChar">
    <w:name w:val="Guidance Char"/>
    <w:link w:val="Guidance"/>
    <w:rsid w:val="004E1E7E"/>
    <w:rPr>
      <w:rFonts w:ascii="Times New Roman" w:eastAsia="Times New Roman" w:hAnsi="Times New Roman" w:cs="Times New Roman"/>
      <w:i/>
      <w:color w:val="0000FF"/>
      <w:sz w:val="20"/>
      <w:szCs w:val="20"/>
      <w:lang w:eastAsia="en-GB"/>
    </w:rPr>
  </w:style>
  <w:style w:type="character" w:customStyle="1" w:styleId="0MaintextChar">
    <w:name w:val="0 Main text Char"/>
    <w:link w:val="0Maintext"/>
    <w:qFormat/>
    <w:locked/>
    <w:rsid w:val="004A73D0"/>
    <w:rPr>
      <w:rFonts w:ascii="Times New Roman" w:hAnsi="Times New Roman"/>
      <w:lang w:eastAsia="en-US"/>
    </w:rPr>
  </w:style>
  <w:style w:type="paragraph" w:customStyle="1" w:styleId="0Maintext">
    <w:name w:val="0 Main text"/>
    <w:basedOn w:val="Normal"/>
    <w:link w:val="0MaintextChar"/>
    <w:qFormat/>
    <w:rsid w:val="004A73D0"/>
    <w:pPr>
      <w:spacing w:after="0"/>
      <w:jc w:val="both"/>
    </w:pPr>
    <w:rPr>
      <w:rFonts w:cstheme="minorBidi"/>
      <w:sz w:val="22"/>
      <w:szCs w:val="22"/>
    </w:rPr>
  </w:style>
  <w:style w:type="paragraph" w:customStyle="1" w:styleId="TF">
    <w:name w:val="TF"/>
    <w:basedOn w:val="TH"/>
    <w:link w:val="TFChar"/>
    <w:qFormat/>
    <w:rsid w:val="00036A9E"/>
    <w:pPr>
      <w:keepNext w:val="0"/>
      <w:spacing w:before="0" w:after="240"/>
    </w:pPr>
  </w:style>
  <w:style w:type="character" w:customStyle="1" w:styleId="TFChar">
    <w:name w:val="TF Char"/>
    <w:link w:val="TF"/>
    <w:qFormat/>
    <w:rsid w:val="00036A9E"/>
    <w:rPr>
      <w:rFonts w:ascii="Arial" w:eastAsia="Times New Roman" w:hAnsi="Arial" w:cs="Times New Roman"/>
      <w:b/>
      <w:sz w:val="20"/>
      <w:szCs w:val="20"/>
      <w:lang w:eastAsia="en-US"/>
    </w:rPr>
  </w:style>
  <w:style w:type="paragraph" w:styleId="Footer">
    <w:name w:val="footer"/>
    <w:basedOn w:val="Normal"/>
    <w:link w:val="FooterChar"/>
    <w:uiPriority w:val="99"/>
    <w:unhideWhenUsed/>
    <w:rsid w:val="00CB5245"/>
    <w:pPr>
      <w:tabs>
        <w:tab w:val="center" w:pos="4680"/>
        <w:tab w:val="right" w:pos="9360"/>
      </w:tabs>
      <w:spacing w:after="0"/>
    </w:pPr>
  </w:style>
  <w:style w:type="character" w:customStyle="1" w:styleId="FooterChar">
    <w:name w:val="Footer Char"/>
    <w:basedOn w:val="DefaultParagraphFont"/>
    <w:link w:val="Footer"/>
    <w:uiPriority w:val="99"/>
    <w:rsid w:val="00CB5245"/>
    <w:rPr>
      <w:rFonts w:ascii="Times New Roman" w:hAnsi="Times New Roman" w:cs="Times New Roman"/>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33584">
      <w:bodyDiv w:val="1"/>
      <w:marLeft w:val="0"/>
      <w:marRight w:val="0"/>
      <w:marTop w:val="0"/>
      <w:marBottom w:val="0"/>
      <w:divBdr>
        <w:top w:val="none" w:sz="0" w:space="0" w:color="auto"/>
        <w:left w:val="none" w:sz="0" w:space="0" w:color="auto"/>
        <w:bottom w:val="none" w:sz="0" w:space="0" w:color="auto"/>
        <w:right w:val="none" w:sz="0" w:space="0" w:color="auto"/>
      </w:divBdr>
    </w:div>
    <w:div w:id="79183271">
      <w:bodyDiv w:val="1"/>
      <w:marLeft w:val="0"/>
      <w:marRight w:val="0"/>
      <w:marTop w:val="0"/>
      <w:marBottom w:val="0"/>
      <w:divBdr>
        <w:top w:val="none" w:sz="0" w:space="0" w:color="auto"/>
        <w:left w:val="none" w:sz="0" w:space="0" w:color="auto"/>
        <w:bottom w:val="none" w:sz="0" w:space="0" w:color="auto"/>
        <w:right w:val="none" w:sz="0" w:space="0" w:color="auto"/>
      </w:divBdr>
    </w:div>
    <w:div w:id="131758078">
      <w:bodyDiv w:val="1"/>
      <w:marLeft w:val="0"/>
      <w:marRight w:val="0"/>
      <w:marTop w:val="0"/>
      <w:marBottom w:val="0"/>
      <w:divBdr>
        <w:top w:val="none" w:sz="0" w:space="0" w:color="auto"/>
        <w:left w:val="none" w:sz="0" w:space="0" w:color="auto"/>
        <w:bottom w:val="none" w:sz="0" w:space="0" w:color="auto"/>
        <w:right w:val="none" w:sz="0" w:space="0" w:color="auto"/>
      </w:divBdr>
    </w:div>
    <w:div w:id="195696691">
      <w:bodyDiv w:val="1"/>
      <w:marLeft w:val="0"/>
      <w:marRight w:val="0"/>
      <w:marTop w:val="0"/>
      <w:marBottom w:val="0"/>
      <w:divBdr>
        <w:top w:val="none" w:sz="0" w:space="0" w:color="auto"/>
        <w:left w:val="none" w:sz="0" w:space="0" w:color="auto"/>
        <w:bottom w:val="none" w:sz="0" w:space="0" w:color="auto"/>
        <w:right w:val="none" w:sz="0" w:space="0" w:color="auto"/>
      </w:divBdr>
    </w:div>
    <w:div w:id="244610130">
      <w:bodyDiv w:val="1"/>
      <w:marLeft w:val="0"/>
      <w:marRight w:val="0"/>
      <w:marTop w:val="0"/>
      <w:marBottom w:val="0"/>
      <w:divBdr>
        <w:top w:val="none" w:sz="0" w:space="0" w:color="auto"/>
        <w:left w:val="none" w:sz="0" w:space="0" w:color="auto"/>
        <w:bottom w:val="none" w:sz="0" w:space="0" w:color="auto"/>
        <w:right w:val="none" w:sz="0" w:space="0" w:color="auto"/>
      </w:divBdr>
    </w:div>
    <w:div w:id="251014383">
      <w:bodyDiv w:val="1"/>
      <w:marLeft w:val="0"/>
      <w:marRight w:val="0"/>
      <w:marTop w:val="0"/>
      <w:marBottom w:val="0"/>
      <w:divBdr>
        <w:top w:val="none" w:sz="0" w:space="0" w:color="auto"/>
        <w:left w:val="none" w:sz="0" w:space="0" w:color="auto"/>
        <w:bottom w:val="none" w:sz="0" w:space="0" w:color="auto"/>
        <w:right w:val="none" w:sz="0" w:space="0" w:color="auto"/>
      </w:divBdr>
    </w:div>
    <w:div w:id="275715701">
      <w:bodyDiv w:val="1"/>
      <w:marLeft w:val="0"/>
      <w:marRight w:val="0"/>
      <w:marTop w:val="0"/>
      <w:marBottom w:val="0"/>
      <w:divBdr>
        <w:top w:val="none" w:sz="0" w:space="0" w:color="auto"/>
        <w:left w:val="none" w:sz="0" w:space="0" w:color="auto"/>
        <w:bottom w:val="none" w:sz="0" w:space="0" w:color="auto"/>
        <w:right w:val="none" w:sz="0" w:space="0" w:color="auto"/>
      </w:divBdr>
      <w:divsChild>
        <w:div w:id="2137528235">
          <w:marLeft w:val="0"/>
          <w:marRight w:val="0"/>
          <w:marTop w:val="0"/>
          <w:marBottom w:val="0"/>
          <w:divBdr>
            <w:top w:val="none" w:sz="0" w:space="0" w:color="auto"/>
            <w:left w:val="none" w:sz="0" w:space="0" w:color="auto"/>
            <w:bottom w:val="none" w:sz="0" w:space="0" w:color="auto"/>
            <w:right w:val="none" w:sz="0" w:space="0" w:color="auto"/>
          </w:divBdr>
        </w:div>
      </w:divsChild>
    </w:div>
    <w:div w:id="364715346">
      <w:bodyDiv w:val="1"/>
      <w:marLeft w:val="0"/>
      <w:marRight w:val="0"/>
      <w:marTop w:val="0"/>
      <w:marBottom w:val="0"/>
      <w:divBdr>
        <w:top w:val="none" w:sz="0" w:space="0" w:color="auto"/>
        <w:left w:val="none" w:sz="0" w:space="0" w:color="auto"/>
        <w:bottom w:val="none" w:sz="0" w:space="0" w:color="auto"/>
        <w:right w:val="none" w:sz="0" w:space="0" w:color="auto"/>
      </w:divBdr>
    </w:div>
    <w:div w:id="379986710">
      <w:bodyDiv w:val="1"/>
      <w:marLeft w:val="0"/>
      <w:marRight w:val="0"/>
      <w:marTop w:val="0"/>
      <w:marBottom w:val="0"/>
      <w:divBdr>
        <w:top w:val="none" w:sz="0" w:space="0" w:color="auto"/>
        <w:left w:val="none" w:sz="0" w:space="0" w:color="auto"/>
        <w:bottom w:val="none" w:sz="0" w:space="0" w:color="auto"/>
        <w:right w:val="none" w:sz="0" w:space="0" w:color="auto"/>
      </w:divBdr>
    </w:div>
    <w:div w:id="444352653">
      <w:bodyDiv w:val="1"/>
      <w:marLeft w:val="0"/>
      <w:marRight w:val="0"/>
      <w:marTop w:val="0"/>
      <w:marBottom w:val="0"/>
      <w:divBdr>
        <w:top w:val="none" w:sz="0" w:space="0" w:color="auto"/>
        <w:left w:val="none" w:sz="0" w:space="0" w:color="auto"/>
        <w:bottom w:val="none" w:sz="0" w:space="0" w:color="auto"/>
        <w:right w:val="none" w:sz="0" w:space="0" w:color="auto"/>
      </w:divBdr>
    </w:div>
    <w:div w:id="513543541">
      <w:bodyDiv w:val="1"/>
      <w:marLeft w:val="0"/>
      <w:marRight w:val="0"/>
      <w:marTop w:val="0"/>
      <w:marBottom w:val="0"/>
      <w:divBdr>
        <w:top w:val="none" w:sz="0" w:space="0" w:color="auto"/>
        <w:left w:val="none" w:sz="0" w:space="0" w:color="auto"/>
        <w:bottom w:val="none" w:sz="0" w:space="0" w:color="auto"/>
        <w:right w:val="none" w:sz="0" w:space="0" w:color="auto"/>
      </w:divBdr>
    </w:div>
    <w:div w:id="542134306">
      <w:bodyDiv w:val="1"/>
      <w:marLeft w:val="0"/>
      <w:marRight w:val="0"/>
      <w:marTop w:val="0"/>
      <w:marBottom w:val="0"/>
      <w:divBdr>
        <w:top w:val="none" w:sz="0" w:space="0" w:color="auto"/>
        <w:left w:val="none" w:sz="0" w:space="0" w:color="auto"/>
        <w:bottom w:val="none" w:sz="0" w:space="0" w:color="auto"/>
        <w:right w:val="none" w:sz="0" w:space="0" w:color="auto"/>
      </w:divBdr>
    </w:div>
    <w:div w:id="778180173">
      <w:bodyDiv w:val="1"/>
      <w:marLeft w:val="0"/>
      <w:marRight w:val="0"/>
      <w:marTop w:val="0"/>
      <w:marBottom w:val="0"/>
      <w:divBdr>
        <w:top w:val="none" w:sz="0" w:space="0" w:color="auto"/>
        <w:left w:val="none" w:sz="0" w:space="0" w:color="auto"/>
        <w:bottom w:val="none" w:sz="0" w:space="0" w:color="auto"/>
        <w:right w:val="none" w:sz="0" w:space="0" w:color="auto"/>
      </w:divBdr>
    </w:div>
    <w:div w:id="822114956">
      <w:bodyDiv w:val="1"/>
      <w:marLeft w:val="0"/>
      <w:marRight w:val="0"/>
      <w:marTop w:val="0"/>
      <w:marBottom w:val="0"/>
      <w:divBdr>
        <w:top w:val="none" w:sz="0" w:space="0" w:color="auto"/>
        <w:left w:val="none" w:sz="0" w:space="0" w:color="auto"/>
        <w:bottom w:val="none" w:sz="0" w:space="0" w:color="auto"/>
        <w:right w:val="none" w:sz="0" w:space="0" w:color="auto"/>
      </w:divBdr>
    </w:div>
    <w:div w:id="917398283">
      <w:bodyDiv w:val="1"/>
      <w:marLeft w:val="0"/>
      <w:marRight w:val="0"/>
      <w:marTop w:val="0"/>
      <w:marBottom w:val="0"/>
      <w:divBdr>
        <w:top w:val="none" w:sz="0" w:space="0" w:color="auto"/>
        <w:left w:val="none" w:sz="0" w:space="0" w:color="auto"/>
        <w:bottom w:val="none" w:sz="0" w:space="0" w:color="auto"/>
        <w:right w:val="none" w:sz="0" w:space="0" w:color="auto"/>
      </w:divBdr>
    </w:div>
    <w:div w:id="924651983">
      <w:bodyDiv w:val="1"/>
      <w:marLeft w:val="0"/>
      <w:marRight w:val="0"/>
      <w:marTop w:val="0"/>
      <w:marBottom w:val="0"/>
      <w:divBdr>
        <w:top w:val="none" w:sz="0" w:space="0" w:color="auto"/>
        <w:left w:val="none" w:sz="0" w:space="0" w:color="auto"/>
        <w:bottom w:val="none" w:sz="0" w:space="0" w:color="auto"/>
        <w:right w:val="none" w:sz="0" w:space="0" w:color="auto"/>
      </w:divBdr>
      <w:divsChild>
        <w:div w:id="1153788810">
          <w:marLeft w:val="360"/>
          <w:marRight w:val="0"/>
          <w:marTop w:val="0"/>
          <w:marBottom w:val="180"/>
          <w:divBdr>
            <w:top w:val="none" w:sz="0" w:space="0" w:color="auto"/>
            <w:left w:val="none" w:sz="0" w:space="0" w:color="auto"/>
            <w:bottom w:val="none" w:sz="0" w:space="0" w:color="auto"/>
            <w:right w:val="none" w:sz="0" w:space="0" w:color="auto"/>
          </w:divBdr>
        </w:div>
        <w:div w:id="2141000089">
          <w:marLeft w:val="360"/>
          <w:marRight w:val="0"/>
          <w:marTop w:val="0"/>
          <w:marBottom w:val="180"/>
          <w:divBdr>
            <w:top w:val="none" w:sz="0" w:space="0" w:color="auto"/>
            <w:left w:val="none" w:sz="0" w:space="0" w:color="auto"/>
            <w:bottom w:val="none" w:sz="0" w:space="0" w:color="auto"/>
            <w:right w:val="none" w:sz="0" w:space="0" w:color="auto"/>
          </w:divBdr>
        </w:div>
        <w:div w:id="1912931960">
          <w:marLeft w:val="360"/>
          <w:marRight w:val="0"/>
          <w:marTop w:val="0"/>
          <w:marBottom w:val="180"/>
          <w:divBdr>
            <w:top w:val="none" w:sz="0" w:space="0" w:color="auto"/>
            <w:left w:val="none" w:sz="0" w:space="0" w:color="auto"/>
            <w:bottom w:val="none" w:sz="0" w:space="0" w:color="auto"/>
            <w:right w:val="none" w:sz="0" w:space="0" w:color="auto"/>
          </w:divBdr>
        </w:div>
        <w:div w:id="1051733823">
          <w:marLeft w:val="360"/>
          <w:marRight w:val="0"/>
          <w:marTop w:val="0"/>
          <w:marBottom w:val="180"/>
          <w:divBdr>
            <w:top w:val="none" w:sz="0" w:space="0" w:color="auto"/>
            <w:left w:val="none" w:sz="0" w:space="0" w:color="auto"/>
            <w:bottom w:val="none" w:sz="0" w:space="0" w:color="auto"/>
            <w:right w:val="none" w:sz="0" w:space="0" w:color="auto"/>
          </w:divBdr>
        </w:div>
        <w:div w:id="1275557437">
          <w:marLeft w:val="360"/>
          <w:marRight w:val="0"/>
          <w:marTop w:val="0"/>
          <w:marBottom w:val="180"/>
          <w:divBdr>
            <w:top w:val="none" w:sz="0" w:space="0" w:color="auto"/>
            <w:left w:val="none" w:sz="0" w:space="0" w:color="auto"/>
            <w:bottom w:val="none" w:sz="0" w:space="0" w:color="auto"/>
            <w:right w:val="none" w:sz="0" w:space="0" w:color="auto"/>
          </w:divBdr>
        </w:div>
      </w:divsChild>
    </w:div>
    <w:div w:id="929771587">
      <w:bodyDiv w:val="1"/>
      <w:marLeft w:val="0"/>
      <w:marRight w:val="0"/>
      <w:marTop w:val="0"/>
      <w:marBottom w:val="0"/>
      <w:divBdr>
        <w:top w:val="none" w:sz="0" w:space="0" w:color="auto"/>
        <w:left w:val="none" w:sz="0" w:space="0" w:color="auto"/>
        <w:bottom w:val="none" w:sz="0" w:space="0" w:color="auto"/>
        <w:right w:val="none" w:sz="0" w:space="0" w:color="auto"/>
      </w:divBdr>
    </w:div>
    <w:div w:id="966662164">
      <w:bodyDiv w:val="1"/>
      <w:marLeft w:val="0"/>
      <w:marRight w:val="0"/>
      <w:marTop w:val="0"/>
      <w:marBottom w:val="0"/>
      <w:divBdr>
        <w:top w:val="none" w:sz="0" w:space="0" w:color="auto"/>
        <w:left w:val="none" w:sz="0" w:space="0" w:color="auto"/>
        <w:bottom w:val="none" w:sz="0" w:space="0" w:color="auto"/>
        <w:right w:val="none" w:sz="0" w:space="0" w:color="auto"/>
      </w:divBdr>
    </w:div>
    <w:div w:id="975573563">
      <w:bodyDiv w:val="1"/>
      <w:marLeft w:val="0"/>
      <w:marRight w:val="0"/>
      <w:marTop w:val="0"/>
      <w:marBottom w:val="0"/>
      <w:divBdr>
        <w:top w:val="none" w:sz="0" w:space="0" w:color="auto"/>
        <w:left w:val="none" w:sz="0" w:space="0" w:color="auto"/>
        <w:bottom w:val="none" w:sz="0" w:space="0" w:color="auto"/>
        <w:right w:val="none" w:sz="0" w:space="0" w:color="auto"/>
      </w:divBdr>
    </w:div>
    <w:div w:id="1270046385">
      <w:bodyDiv w:val="1"/>
      <w:marLeft w:val="0"/>
      <w:marRight w:val="0"/>
      <w:marTop w:val="0"/>
      <w:marBottom w:val="0"/>
      <w:divBdr>
        <w:top w:val="none" w:sz="0" w:space="0" w:color="auto"/>
        <w:left w:val="none" w:sz="0" w:space="0" w:color="auto"/>
        <w:bottom w:val="none" w:sz="0" w:space="0" w:color="auto"/>
        <w:right w:val="none" w:sz="0" w:space="0" w:color="auto"/>
      </w:divBdr>
    </w:div>
    <w:div w:id="1301111928">
      <w:bodyDiv w:val="1"/>
      <w:marLeft w:val="0"/>
      <w:marRight w:val="0"/>
      <w:marTop w:val="0"/>
      <w:marBottom w:val="0"/>
      <w:divBdr>
        <w:top w:val="none" w:sz="0" w:space="0" w:color="auto"/>
        <w:left w:val="none" w:sz="0" w:space="0" w:color="auto"/>
        <w:bottom w:val="none" w:sz="0" w:space="0" w:color="auto"/>
        <w:right w:val="none" w:sz="0" w:space="0" w:color="auto"/>
      </w:divBdr>
    </w:div>
    <w:div w:id="1459950951">
      <w:bodyDiv w:val="1"/>
      <w:marLeft w:val="0"/>
      <w:marRight w:val="0"/>
      <w:marTop w:val="0"/>
      <w:marBottom w:val="0"/>
      <w:divBdr>
        <w:top w:val="none" w:sz="0" w:space="0" w:color="auto"/>
        <w:left w:val="none" w:sz="0" w:space="0" w:color="auto"/>
        <w:bottom w:val="none" w:sz="0" w:space="0" w:color="auto"/>
        <w:right w:val="none" w:sz="0" w:space="0" w:color="auto"/>
      </w:divBdr>
    </w:div>
    <w:div w:id="1656110727">
      <w:bodyDiv w:val="1"/>
      <w:marLeft w:val="0"/>
      <w:marRight w:val="0"/>
      <w:marTop w:val="0"/>
      <w:marBottom w:val="0"/>
      <w:divBdr>
        <w:top w:val="none" w:sz="0" w:space="0" w:color="auto"/>
        <w:left w:val="none" w:sz="0" w:space="0" w:color="auto"/>
        <w:bottom w:val="none" w:sz="0" w:space="0" w:color="auto"/>
        <w:right w:val="none" w:sz="0" w:space="0" w:color="auto"/>
      </w:divBdr>
    </w:div>
    <w:div w:id="1844780858">
      <w:bodyDiv w:val="1"/>
      <w:marLeft w:val="0"/>
      <w:marRight w:val="0"/>
      <w:marTop w:val="0"/>
      <w:marBottom w:val="0"/>
      <w:divBdr>
        <w:top w:val="none" w:sz="0" w:space="0" w:color="auto"/>
        <w:left w:val="none" w:sz="0" w:space="0" w:color="auto"/>
        <w:bottom w:val="none" w:sz="0" w:space="0" w:color="auto"/>
        <w:right w:val="none" w:sz="0" w:space="0" w:color="auto"/>
      </w:divBdr>
    </w:div>
    <w:div w:id="1929388571">
      <w:bodyDiv w:val="1"/>
      <w:marLeft w:val="0"/>
      <w:marRight w:val="0"/>
      <w:marTop w:val="0"/>
      <w:marBottom w:val="0"/>
      <w:divBdr>
        <w:top w:val="none" w:sz="0" w:space="0" w:color="auto"/>
        <w:left w:val="none" w:sz="0" w:space="0" w:color="auto"/>
        <w:bottom w:val="none" w:sz="0" w:space="0" w:color="auto"/>
        <w:right w:val="none" w:sz="0" w:space="0" w:color="auto"/>
      </w:divBdr>
    </w:div>
    <w:div w:id="20567299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344.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6.gif"/><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33.vsdx"/><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B06B81-3FEE-47CE-AF70-48627EA405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6608</TotalTime>
  <Pages>16</Pages>
  <Words>3489</Words>
  <Characters>19889</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23332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jinwang (A)</dc:creator>
  <cp:keywords/>
  <dc:description/>
  <cp:lastModifiedBy>jinwang (A)</cp:lastModifiedBy>
  <cp:revision>134</cp:revision>
  <dcterms:created xsi:type="dcterms:W3CDTF">2025-07-28T19:50:00Z</dcterms:created>
  <dcterms:modified xsi:type="dcterms:W3CDTF">2025-08-15T20:02:00Z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1748962872</vt:lpwstr>
  </property>
</Properties>
</file>